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Pr="00086755" w:rsidR="007133E7" w:rsidRDefault="007133E7" w14:paraId="672A6659" wp14:textId="77777777">
      <w:pPr>
        <w:spacing w:after="0"/>
        <w:ind w:left="-1440"/>
        <w:rPr>
          <w:rFonts w:ascii="Times New Roman" w:hAnsi="Times New Roman" w:cs="Times New Roman"/>
        </w:rPr>
      </w:pPr>
    </w:p>
    <w:tbl>
      <w:tblPr>
        <w:tblW w:w="94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6"/>
        <w:gridCol w:w="35"/>
        <w:gridCol w:w="2973"/>
        <w:gridCol w:w="2072"/>
        <w:gridCol w:w="10"/>
        <w:gridCol w:w="845"/>
        <w:gridCol w:w="1128"/>
        <w:gridCol w:w="1210"/>
      </w:tblGrid>
      <w:tr xmlns:wp14="http://schemas.microsoft.com/office/word/2010/wordml" w:rsidRPr="00086755" w:rsidR="007133E7" w:rsidTr="06250DB4" w14:paraId="4068BBDD" wp14:textId="77777777">
        <w:trPr>
          <w:trHeight w:val="348"/>
        </w:trPr>
        <w:tc>
          <w:tcPr>
            <w:tcW w:w="9449" w:type="dxa"/>
            <w:gridSpan w:val="8"/>
            <w:shd w:val="clear" w:color="auto" w:fill="auto"/>
            <w:tcMar/>
          </w:tcPr>
          <w:p w:rsidRPr="00BA128A" w:rsidR="005266C8" w:rsidP="06250DB4" w:rsidRDefault="005266C8" w14:paraId="3A736EC6" wp14:textId="426115D5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06250DB4" w:rsidR="494CA6BA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Międzynarodowa Akademia Nauk Stosowanych</w:t>
            </w:r>
            <w:r w:rsidRPr="06250DB4" w:rsidR="005266C8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w Łomży</w:t>
            </w:r>
          </w:p>
          <w:p w:rsidRPr="00BA128A" w:rsidR="007133E7" w:rsidP="06250DB4" w:rsidRDefault="005266C8" w14:paraId="585EDB22" w14:noSpellErr="1" wp14:textId="16C42706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086755" w:rsidR="007133E7" w:rsidTr="06250DB4" w14:paraId="075133CD" wp14:textId="77777777">
        <w:trPr>
          <w:trHeight w:val="1001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BA128A" w:rsidR="007133E7" w:rsidP="00BA128A" w:rsidRDefault="001860D1" w14:paraId="02238350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973" w:type="dxa"/>
            <w:shd w:val="clear" w:color="auto" w:fill="auto"/>
            <w:tcMar/>
          </w:tcPr>
          <w:p w:rsidRPr="00BA128A" w:rsidR="007133E7" w:rsidP="00BA128A" w:rsidRDefault="001860D1" w14:paraId="18F3F67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BA128A" w:rsidR="00A0565B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265" w:type="dxa"/>
            <w:gridSpan w:val="5"/>
            <w:shd w:val="clear" w:color="auto" w:fill="auto"/>
            <w:tcMar/>
          </w:tcPr>
          <w:p w:rsidRPr="00BA128A" w:rsidR="007133E7" w:rsidP="00BA128A" w:rsidRDefault="001860D1" w14:paraId="08A7FF7E" wp14:textId="77777777">
            <w:pPr>
              <w:tabs>
                <w:tab w:val="center" w:pos="1018"/>
                <w:tab w:val="center" w:pos="36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BA128A">
              <w:rPr>
                <w:rFonts w:ascii="Times New Roman" w:hAnsi="Times New Roman" w:eastAsia="Arial" w:cs="Times New Roman"/>
                <w:sz w:val="16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 xml:space="preserve"> studia I stopnia </w:t>
            </w:r>
            <w:r w:rsidR="00D47484">
              <w:rPr>
                <w:rFonts w:ascii="Times New Roman" w:hAnsi="Times New Roman" w:eastAsia="Arial" w:cs="Times New Roman"/>
              </w:rPr>
              <w:t>nie</w:t>
            </w:r>
            <w:r w:rsidRPr="00BA128A">
              <w:rPr>
                <w:rFonts w:ascii="Times New Roman" w:hAnsi="Times New Roman" w:eastAsia="Arial" w:cs="Times New Roman"/>
              </w:rPr>
              <w:t>stacjonarne</w:t>
            </w:r>
          </w:p>
        </w:tc>
      </w:tr>
      <w:tr xmlns:wp14="http://schemas.microsoft.com/office/word/2010/wordml" w:rsidRPr="00086755" w:rsidR="007133E7" w:rsidTr="06250DB4" w14:paraId="789BDFBA" wp14:textId="77777777">
        <w:trPr>
          <w:trHeight w:val="463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973" w:type="dxa"/>
            <w:shd w:val="clear" w:color="auto" w:fill="auto"/>
            <w:tcMar/>
          </w:tcPr>
          <w:p w:rsidRPr="00BA128A" w:rsidR="007133E7" w:rsidP="00BA128A" w:rsidRDefault="007133E7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65" w:type="dxa"/>
            <w:gridSpan w:val="5"/>
            <w:shd w:val="clear" w:color="auto" w:fill="auto"/>
            <w:tcMar/>
          </w:tcPr>
          <w:p w:rsidRPr="00BA128A" w:rsidR="007133E7" w:rsidP="00BA128A" w:rsidRDefault="001860D1" w14:paraId="210290F1" wp14:textId="77777777">
            <w:pPr>
              <w:spacing w:after="0" w:line="240" w:lineRule="auto"/>
              <w:ind w:left="163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086755" w:rsidR="007133E7" w:rsidTr="06250DB4" w14:paraId="48CA9314" wp14:textId="77777777">
        <w:trPr>
          <w:trHeight w:val="610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0132AC75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973" w:type="dxa"/>
            <w:shd w:val="clear" w:color="auto" w:fill="auto"/>
            <w:tcMar/>
          </w:tcPr>
          <w:p w:rsidRPr="00BA128A" w:rsidR="007133E7" w:rsidP="00BA128A" w:rsidRDefault="001860D1" w14:paraId="4CB0CDD5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Ochrona własności intelektualnej</w:t>
            </w:r>
          </w:p>
        </w:tc>
        <w:tc>
          <w:tcPr>
            <w:tcW w:w="5265" w:type="dxa"/>
            <w:gridSpan w:val="5"/>
            <w:shd w:val="clear" w:color="auto" w:fill="auto"/>
            <w:tcMar/>
          </w:tcPr>
          <w:p w:rsidRPr="00BA128A" w:rsidR="007133E7" w:rsidP="00BA128A" w:rsidRDefault="001860D1" w14:paraId="22EBA927" wp14:textId="77777777">
            <w:pPr>
              <w:tabs>
                <w:tab w:val="center" w:pos="1017"/>
                <w:tab w:val="center" w:pos="36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Kod przedmiotu: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LS06217</w:t>
            </w:r>
          </w:p>
        </w:tc>
      </w:tr>
      <w:tr xmlns:wp14="http://schemas.microsoft.com/office/word/2010/wordml" w:rsidRPr="00086755" w:rsidR="007133E7" w:rsidTr="06250DB4" w14:paraId="4FFCB82A" wp14:textId="77777777">
        <w:trPr>
          <w:trHeight w:val="596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2973" w:type="dxa"/>
            <w:shd w:val="clear" w:color="auto" w:fill="auto"/>
            <w:tcMar/>
          </w:tcPr>
          <w:p w:rsidRPr="00BA128A" w:rsidR="007133E7" w:rsidP="00BA128A" w:rsidRDefault="001860D1" w14:paraId="6F229430" wp14:textId="77777777">
            <w:pPr>
              <w:tabs>
                <w:tab w:val="center" w:pos="896"/>
                <w:tab w:val="center" w:pos="2160"/>
                <w:tab w:val="center" w:pos="27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>obowiązkowy</w:t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ab/>
            </w:r>
            <w:r w:rsidR="0033549F">
              <w:rPr>
                <w:noProof/>
              </w:rPr>
              <mc:AlternateContent>
                <mc:Choice Requires="wpg">
                  <w:drawing>
                    <wp:inline xmlns:wp14="http://schemas.microsoft.com/office/word/2010/wordprocessingDrawing" distT="0" distB="0" distL="0" distR="0" wp14:anchorId="4CCD521F" wp14:editId="7777777">
                      <wp:extent cx="12065" cy="353695"/>
                      <wp:effectExtent l="19050" t="19050" r="6985" b="27305"/>
                      <wp:docPr id="4578" name="Group 4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065" cy="353695"/>
                                <a:chOff x="0" y="0"/>
                                <a:chExt cx="12192" cy="353873"/>
                              </a:xfrm>
                            </wpg:grpSpPr>
                            <wps:wsp>
                              <wps:cNvPr id="104" name="Shape 104"/>
                              <wps:cNvSpPr/>
                              <wps:spPr>
                                <a:xfrm>
                                  <a:off x="762" y="686"/>
                                  <a:ext cx="0" cy="3524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352425">
                                      <a:moveTo>
                                        <a:pt x="0" y="0"/>
                                      </a:moveTo>
                                      <a:lnTo>
                                        <a:pt x="0" y="352425"/>
                                      </a:lnTo>
                                    </a:path>
                                  </a:pathLst>
                                </a:custGeom>
                                <a:noFill/>
                                <a:ln w="1778" cap="sq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35" name="Shape 5435"/>
                              <wps:cNvSpPr/>
                              <wps:spPr>
                                <a:xfrm>
                                  <a:off x="0" y="0"/>
                                  <a:ext cx="12192" cy="35387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353873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353873"/>
                                      </a:lnTo>
                                      <a:lnTo>
                                        <a:pt x="0" y="35387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sq">
                                  <a:noFill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 w14:anchorId="2036A02A">
                    <v:group id="Group 4578" style="width:.95pt;height:27.85pt;mso-position-horizontal-relative:char;mso-position-vertical-relative:line" coordsize="12192,353873" o:spid="_x0000_s1026" w14:anchorId="0EAF4A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">
                      <v:shape id="Shape 104" style="position:absolute;left:762;top:686;width:0;height:352425;visibility:visible;mso-wrap-style:square;v-text-anchor:top" coordsize="0,352425" o:spid="_x0000_s1027" filled="f" strokeweight=".14pt" path="m,l,35242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">
                        <v:stroke endcap="square"/>
                        <v:path textboxrect="0,0,0,352425" arrowok="t"/>
                      </v:shape>
                      <v:shape id="Shape 5435" style="position:absolute;width:12192;height:353873;visibility:visible;mso-wrap-style:square;v-text-anchor:top" coordsize="12192,353873" o:spid="_x0000_s1028" fillcolor="black" stroked="f" strokeweight="0" path="m,l12192,r,353873l,35387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">
                        <v:stroke endcap="square"/>
                        <v:path textboxrect="0,0,12192,353873" arrowok="t"/>
                      </v:shape>
                      <w10:anchorlock/>
                    </v:group>
                  </w:pict>
                </mc:Fallback>
              </mc:AlternateContent>
            </w:r>
            <w:r w:rsidRPr="00BA128A">
              <w:rPr>
                <w:rFonts w:ascii="Times New Roman" w:hAnsi="Times New Roman" w:eastAsia="Arial" w:cs="Times New Roman"/>
                <w:sz w:val="18"/>
              </w:rPr>
              <w:t xml:space="preserve"> Semestr:</w:t>
            </w:r>
            <w:r w:rsidRPr="00BA128A">
              <w:rPr>
                <w:rFonts w:ascii="Times New Roman" w:hAnsi="Times New Roman" w:eastAsia="Arial" w:cs="Times New Roman"/>
                <w:sz w:val="18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6</w:t>
            </w:r>
          </w:p>
        </w:tc>
        <w:tc>
          <w:tcPr>
            <w:tcW w:w="5265" w:type="dxa"/>
            <w:gridSpan w:val="5"/>
            <w:shd w:val="clear" w:color="auto" w:fill="auto"/>
            <w:tcMar/>
          </w:tcPr>
          <w:p w:rsidRPr="00BA128A" w:rsidR="007133E7" w:rsidP="00BA128A" w:rsidRDefault="001860D1" w14:paraId="3C4FFB5A" wp14:textId="77777777">
            <w:pPr>
              <w:tabs>
                <w:tab w:val="center" w:pos="1018"/>
                <w:tab w:val="center" w:pos="2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 xml:space="preserve">Punkty ECTS 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086755" w:rsidR="007133E7" w:rsidTr="06250DB4" w14:paraId="66BD2939" wp14:textId="77777777">
        <w:trPr>
          <w:trHeight w:val="506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1860D1" w14:paraId="32708674" wp14:textId="77777777">
            <w:pPr>
              <w:tabs>
                <w:tab w:val="center" w:pos="1398"/>
                <w:tab w:val="center" w:pos="2135"/>
                <w:tab w:val="center" w:pos="2925"/>
                <w:tab w:val="center" w:pos="3787"/>
                <w:tab w:val="center" w:pos="4531"/>
                <w:tab w:val="center" w:pos="55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W - 15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C- 0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L- 0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</w:rPr>
              <w:t>P- 0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BA128A">
              <w:rPr>
                <w:rFonts w:ascii="Times New Roman" w:hAnsi="Times New Roman" w:eastAsia="Arial" w:cs="Times New Roman"/>
              </w:rPr>
              <w:t>Pws</w:t>
            </w:r>
            <w:proofErr w:type="spellEnd"/>
            <w:r w:rsidRPr="00BA128A">
              <w:rPr>
                <w:rFonts w:ascii="Times New Roman" w:hAnsi="Times New Roman" w:eastAsia="Arial" w:cs="Times New Roman"/>
              </w:rPr>
              <w:t>- 0</w:t>
            </w:r>
            <w:r w:rsidRPr="00BA128A">
              <w:rPr>
                <w:rFonts w:ascii="Times New Roman" w:hAnsi="Times New Roman" w:eastAsia="Arial" w:cs="Times New Roman"/>
              </w:rPr>
              <w:tab/>
            </w:r>
            <w:r w:rsidRPr="00BA128A" w:rsidR="00A0565B">
              <w:rPr>
                <w:rFonts w:ascii="Times New Roman" w:hAnsi="Times New Roman" w:eastAsia="Arial" w:cs="Times New Roman"/>
              </w:rPr>
              <w:t xml:space="preserve">K -5   </w:t>
            </w:r>
            <w:r w:rsidRPr="00BA128A">
              <w:rPr>
                <w:rFonts w:ascii="Times New Roman" w:hAnsi="Times New Roman" w:eastAsia="Arial" w:cs="Times New Roman"/>
              </w:rPr>
              <w:t xml:space="preserve">S- </w:t>
            </w:r>
            <w:r w:rsidRPr="00BA128A" w:rsidR="00A0565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86755" w:rsidR="007133E7" w:rsidTr="06250DB4" w14:paraId="17B2085B" wp14:textId="77777777">
        <w:trPr>
          <w:trHeight w:val="552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7133E7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86755" w:rsidR="007133E7" w:rsidTr="06250DB4" w14:paraId="30500733" wp14:textId="77777777">
        <w:trPr>
          <w:trHeight w:val="1378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1860D1" w14:paraId="0A08549C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Zapoznanie studentów z podstawowymi pojęciami z zakresu własności intelektualnej, przekazanie podstawowej wiedzy z prawa autorskiego i prawa przemysłowego, zapoznanie z procedurami zarówno polskiego prawa jak i UE w tym zakresie. Omówienie poszczególnych dóbr niematerialnych.</w:t>
            </w:r>
          </w:p>
        </w:tc>
      </w:tr>
      <w:tr xmlns:wp14="http://schemas.microsoft.com/office/word/2010/wordml" w:rsidRPr="00086755" w:rsidR="007133E7" w:rsidTr="06250DB4" w14:paraId="081FA1BC" wp14:textId="77777777">
        <w:trPr>
          <w:trHeight w:val="826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2436EB48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1860D1" w14:paraId="1C01233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wykład - zaliczenie pisemne</w:t>
            </w:r>
          </w:p>
        </w:tc>
      </w:tr>
      <w:tr xmlns:wp14="http://schemas.microsoft.com/office/word/2010/wordml" w:rsidRPr="00086755" w:rsidR="007133E7" w:rsidTr="06250DB4" w14:paraId="4F200F29" wp14:textId="77777777">
        <w:trPr>
          <w:trHeight w:val="2424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238" w:type="dxa"/>
            <w:gridSpan w:val="6"/>
            <w:shd w:val="clear" w:color="auto" w:fill="auto"/>
            <w:tcMar/>
          </w:tcPr>
          <w:p w:rsidRPr="00BA128A" w:rsidR="007133E7" w:rsidP="00BA128A" w:rsidRDefault="001860D1" w14:paraId="550DD6BF" wp14:textId="77777777">
            <w:pPr>
              <w:spacing w:after="7" w:line="240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Źródła prawa własności przemysłowej i intelektualnej. System ochrony praw własności przemysłowej. Ustawa </w:t>
            </w:r>
          </w:p>
          <w:p w:rsidRPr="00BA128A" w:rsidR="007133E7" w:rsidP="002E2BE1" w:rsidRDefault="001860D1" w14:paraId="74DEE98F" wp14:textId="77777777">
            <w:pPr>
              <w:spacing w:after="7" w:line="240" w:lineRule="auto"/>
              <w:ind w:left="31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Prawo własności przemysłowej oraz podstawowe akty prawne UE i międzynarodowe w tym zakresie. Wynalazki. </w:t>
            </w:r>
          </w:p>
          <w:p w:rsidRPr="00BA128A" w:rsidR="007133E7" w:rsidP="002E2BE1" w:rsidRDefault="001860D1" w14:paraId="1653CA51" wp14:textId="77777777">
            <w:pPr>
              <w:spacing w:after="7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Wzór użytkowy. Wzór przemysłowy. Znak towarowy. Oznaczenie geograficzne. Topografie układów scalonych. </w:t>
            </w:r>
          </w:p>
          <w:p w:rsidR="007133E7" w:rsidP="002E2BE1" w:rsidRDefault="001860D1" w14:paraId="1ED0DD0E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Ograniczenia prawa własności przemysłowej. Prawa z licencji do dóbr </w:t>
            </w:r>
            <w:r w:rsidRPr="00BA128A" w:rsidR="00086755">
              <w:rPr>
                <w:rFonts w:ascii="Times New Roman" w:hAnsi="Times New Roman" w:eastAsia="Arial" w:cs="Times New Roman"/>
                <w:sz w:val="20"/>
              </w:rPr>
              <w:t>niematerialnych. Ochrona</w:t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domen internetowych. Zwalczanie nieuczciwej konkurencji jako element prawa własności przemysłowej. Prawa autorskie i prawa pokrewne. Przedmiot ochrony prawa autorskiego. Dochodzenie roszczeń z tytułu naruszenia praw własności intelektualnej i przemysłowej.  Naruszenie własności przemysłowej i intelektualnej. </w:t>
            </w:r>
          </w:p>
          <w:p w:rsidRPr="00072BD9" w:rsidR="002E2BE1" w:rsidP="002E2BE1" w:rsidRDefault="002E2BE1" w14:paraId="68D1C8F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Ochrona innowacji w gospodarce o obiegu zamkniętym: Ochrona prawna rozwiązań technologicznych związanych z recyklingiem, ponownym użyciem oraz logistyki zwrotnej. </w:t>
            </w:r>
          </w:p>
          <w:p w:rsidRPr="00072BD9" w:rsidR="002E2BE1" w:rsidP="002E2BE1" w:rsidRDefault="002E2BE1" w14:paraId="2F1C1A7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Patenty w branży transportowej: Analiza rozwiązań chronionych patentami w zakresie flot zeroemisyjnych (np. baterii, systemów ładowania, autonomicznych pojazdów). </w:t>
            </w:r>
          </w:p>
          <w:p w:rsidRPr="00072BD9" w:rsidR="002E2BE1" w:rsidP="002E2BE1" w:rsidRDefault="002E2BE1" w14:paraId="68DCF99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własnością intelektualną w TSL (Transport, Spedycja, Logistyka): Jak przedsiębiorstwa chronią swoje innowacje w obszarze logistyki zwrotnej i technologii zeroemisyjnych. </w:t>
            </w:r>
          </w:p>
          <w:p w:rsidRPr="00072BD9" w:rsidR="002E2BE1" w:rsidP="002E2BE1" w:rsidRDefault="002E2BE1" w14:paraId="0188453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Prawo autorskie a oprogramowanie dla logistyki: Zagadnienia dotyczące ochrony oprogramowania wspierającego flotę zeroemisyjną i obieg zamknięty.</w:t>
            </w:r>
          </w:p>
          <w:p w:rsidRPr="00072BD9" w:rsidR="002E2BE1" w:rsidP="002E2BE1" w:rsidRDefault="002E2BE1" w14:paraId="7B85C4C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Jak innowacje technologiczne dla flot zeroemisyjnych wpływają na rozwój ochrony własności intelektualnej?  </w:t>
            </w:r>
          </w:p>
          <w:p w:rsidRPr="00072BD9" w:rsidR="002E2BE1" w:rsidP="002E2BE1" w:rsidRDefault="002E2BE1" w14:paraId="3097FE9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Problemy z ochroną praw własności intelektualnej w logistyce zwrotnej – wyzwania i możliwości. </w:t>
            </w:r>
          </w:p>
          <w:p w:rsidRPr="002E2BE1" w:rsidR="00A87DCA" w:rsidP="002E2BE1" w:rsidRDefault="002E2BE1" w14:paraId="3751506B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072BD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Wpływ gospodarki o obiegu zamkniętym na rozwój nowych modeli zarządzania własnością intelektualną.</w:t>
            </w:r>
          </w:p>
        </w:tc>
      </w:tr>
      <w:tr xmlns:wp14="http://schemas.microsoft.com/office/word/2010/wordml" w:rsidRPr="00086755" w:rsidR="007133E7" w:rsidTr="06250DB4" w14:paraId="5C86982B" wp14:textId="77777777">
        <w:trPr>
          <w:trHeight w:val="449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055" w:type="dxa"/>
            <w:gridSpan w:val="3"/>
            <w:shd w:val="clear" w:color="auto" w:fill="auto"/>
            <w:tcMar/>
          </w:tcPr>
          <w:p w:rsidRPr="00BA128A" w:rsidR="007133E7" w:rsidP="00BA128A" w:rsidRDefault="007133E7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gridSpan w:val="3"/>
            <w:shd w:val="clear" w:color="auto" w:fill="auto"/>
            <w:tcMar/>
          </w:tcPr>
          <w:p w:rsidRPr="00BA128A" w:rsidR="007133E7" w:rsidP="00BA128A" w:rsidRDefault="001860D1" w14:paraId="3AFAFECB" wp14:textId="77777777">
            <w:pPr>
              <w:spacing w:after="0" w:line="240" w:lineRule="auto"/>
              <w:ind w:left="1098" w:hanging="1069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086755" w:rsidR="007133E7" w:rsidTr="06250DB4" w14:paraId="036AB77A" wp14:textId="77777777">
        <w:trPr>
          <w:trHeight w:val="358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7133E7" w:rsidP="00BA128A" w:rsidRDefault="001860D1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055" w:type="dxa"/>
            <w:gridSpan w:val="3"/>
            <w:shd w:val="clear" w:color="auto" w:fill="auto"/>
            <w:tcMar/>
          </w:tcPr>
          <w:p w:rsidRPr="00BA128A" w:rsidR="007133E7" w:rsidP="00BA128A" w:rsidRDefault="001860D1" w14:paraId="1F5F289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student przytacza podstawowe pojęcia z zakresu prawa</w:t>
            </w:r>
          </w:p>
        </w:tc>
        <w:tc>
          <w:tcPr>
            <w:tcW w:w="3183" w:type="dxa"/>
            <w:gridSpan w:val="3"/>
            <w:shd w:val="clear" w:color="auto" w:fill="auto"/>
            <w:tcMar/>
          </w:tcPr>
          <w:p w:rsidRPr="0082289D" w:rsidR="007133E7" w:rsidP="00BA128A" w:rsidRDefault="0082289D" w14:paraId="3F9AF431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KL1_W14, KL1_W21</w:t>
            </w:r>
          </w:p>
        </w:tc>
      </w:tr>
      <w:tr xmlns:wp14="http://schemas.microsoft.com/office/word/2010/wordml" w:rsidRPr="00086755" w:rsidR="0082289D" w:rsidTr="06250DB4" w14:paraId="08510B20" wp14:textId="77777777">
        <w:trPr>
          <w:trHeight w:val="562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82289D" w:rsidP="0082289D" w:rsidRDefault="0082289D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055" w:type="dxa"/>
            <w:gridSpan w:val="3"/>
            <w:shd w:val="clear" w:color="auto" w:fill="auto"/>
            <w:tcMar/>
          </w:tcPr>
          <w:p w:rsidRPr="00BA128A" w:rsidR="0082289D" w:rsidP="0082289D" w:rsidRDefault="0082289D" w14:paraId="505EA1B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student definiuje podstawowe mechanizmy i procedury z zakresu prawa</w:t>
            </w:r>
          </w:p>
        </w:tc>
        <w:tc>
          <w:tcPr>
            <w:tcW w:w="3183" w:type="dxa"/>
            <w:gridSpan w:val="3"/>
            <w:shd w:val="clear" w:color="auto" w:fill="auto"/>
            <w:tcMar/>
          </w:tcPr>
          <w:p w:rsidRPr="0082289D" w:rsidR="0082289D" w:rsidP="0082289D" w:rsidRDefault="0082289D" w14:paraId="066E9D7D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KL1_W15, KL1_W21, KL1_U10</w:t>
            </w:r>
          </w:p>
        </w:tc>
      </w:tr>
      <w:tr xmlns:wp14="http://schemas.microsoft.com/office/word/2010/wordml" w:rsidRPr="00086755" w:rsidR="0082289D" w:rsidTr="06250DB4" w14:paraId="645CDDF2" wp14:textId="77777777">
        <w:trPr>
          <w:trHeight w:val="555"/>
        </w:trPr>
        <w:tc>
          <w:tcPr>
            <w:tcW w:w="1211" w:type="dxa"/>
            <w:gridSpan w:val="2"/>
            <w:shd w:val="clear" w:color="auto" w:fill="auto"/>
            <w:tcMar/>
          </w:tcPr>
          <w:p w:rsidRPr="00BA128A" w:rsidR="0082289D" w:rsidP="0082289D" w:rsidRDefault="0082289D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055" w:type="dxa"/>
            <w:gridSpan w:val="3"/>
            <w:shd w:val="clear" w:color="auto" w:fill="auto"/>
            <w:tcMar/>
          </w:tcPr>
          <w:p w:rsidRPr="00BA128A" w:rsidR="0082289D" w:rsidP="0082289D" w:rsidRDefault="0082289D" w14:paraId="5D498F7C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przytacza i rozumie podstawowe instytucje prawne z własności przemysłowej i prawa autorskiego</w:t>
            </w:r>
          </w:p>
        </w:tc>
        <w:tc>
          <w:tcPr>
            <w:tcW w:w="3183" w:type="dxa"/>
            <w:gridSpan w:val="3"/>
            <w:shd w:val="clear" w:color="auto" w:fill="auto"/>
            <w:tcMar/>
          </w:tcPr>
          <w:p w:rsidRPr="0082289D" w:rsidR="0082289D" w:rsidP="0082289D" w:rsidRDefault="0082289D" w14:paraId="440EE3A9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KL1_W14, KL1_W15, KL1_W17, KL1_W21, KL1_U10</w:t>
            </w:r>
          </w:p>
        </w:tc>
      </w:tr>
      <w:tr xmlns:wp14="http://schemas.microsoft.com/office/word/2010/wordml" w:rsidRPr="00086755" w:rsidR="007133E7" w:rsidTr="06250DB4" w14:paraId="38C30F48" wp14:textId="77777777">
        <w:trPr>
          <w:trHeight w:val="553"/>
        </w:trPr>
        <w:tc>
          <w:tcPr>
            <w:tcW w:w="1176" w:type="dxa"/>
            <w:shd w:val="clear" w:color="auto" w:fill="auto"/>
            <w:tcMar/>
          </w:tcPr>
          <w:p w:rsidRPr="0082289D" w:rsidR="007133E7" w:rsidP="00BA128A" w:rsidRDefault="001860D1" w14:paraId="4EFCAAFB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eastAsia="Arial" w:cs="Times New Roman"/>
                <w:color w:val="FF0000"/>
                <w:sz w:val="20"/>
              </w:rPr>
              <w:t>EK4</w:t>
            </w:r>
          </w:p>
        </w:tc>
        <w:tc>
          <w:tcPr>
            <w:tcW w:w="5080" w:type="dxa"/>
            <w:gridSpan w:val="3"/>
            <w:shd w:val="clear" w:color="auto" w:fill="auto"/>
            <w:tcMar/>
          </w:tcPr>
          <w:p w:rsidRPr="0082289D" w:rsidR="007133E7" w:rsidP="00BA128A" w:rsidRDefault="0082289D" w14:paraId="7A975AFA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 xml:space="preserve">Student </w:t>
            </w:r>
            <w:r w:rsidRPr="0082289D" w:rsidR="001860D1">
              <w:rPr>
                <w:rFonts w:ascii="Times New Roman" w:hAnsi="Times New Roman" w:eastAsia="Arial" w:cs="Times New Roman"/>
                <w:color w:val="FF0000"/>
                <w:sz w:val="20"/>
              </w:rPr>
              <w:t>wyszukuje właściwe przepisy prawne i wykorzystuje do rozwiazywania różnego rodzaju problemów prawnych</w:t>
            </w:r>
          </w:p>
        </w:tc>
        <w:tc>
          <w:tcPr>
            <w:tcW w:w="3193" w:type="dxa"/>
            <w:gridSpan w:val="4"/>
            <w:shd w:val="clear" w:color="auto" w:fill="auto"/>
            <w:tcMar/>
          </w:tcPr>
          <w:p w:rsidRPr="0082289D" w:rsidR="007133E7" w:rsidP="00BA128A" w:rsidRDefault="0082289D" w14:paraId="37BEBCE0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KL1_U10, KL1_U12, KL1_U14, KL1_U22, KL1_K07</w:t>
            </w:r>
          </w:p>
        </w:tc>
      </w:tr>
      <w:tr xmlns:wp14="http://schemas.microsoft.com/office/word/2010/wordml" w:rsidRPr="00086755" w:rsidR="0082289D" w:rsidTr="06250DB4" w14:paraId="5A51AC68" wp14:textId="77777777">
        <w:trPr>
          <w:trHeight w:val="553"/>
        </w:trPr>
        <w:tc>
          <w:tcPr>
            <w:tcW w:w="1176" w:type="dxa"/>
            <w:shd w:val="clear" w:color="auto" w:fill="auto"/>
            <w:tcMar/>
          </w:tcPr>
          <w:p w:rsidRPr="0082289D" w:rsidR="0082289D" w:rsidP="0082289D" w:rsidRDefault="0082289D" w14:paraId="463132FA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82289D">
              <w:rPr>
                <w:rFonts w:ascii="Times New Roman" w:hAnsi="Times New Roman" w:eastAsia="Arial" w:cs="Times New Roman"/>
                <w:color w:val="FF0000"/>
                <w:sz w:val="20"/>
              </w:rPr>
              <w:t>EK5</w:t>
            </w:r>
          </w:p>
        </w:tc>
        <w:tc>
          <w:tcPr>
            <w:tcW w:w="5080" w:type="dxa"/>
            <w:gridSpan w:val="3"/>
            <w:shd w:val="clear" w:color="auto" w:fill="auto"/>
            <w:tcMar/>
          </w:tcPr>
          <w:p w:rsidRPr="0082289D" w:rsidR="0082289D" w:rsidP="0082289D" w:rsidRDefault="0082289D" w14:paraId="19A5ABA5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82289D">
              <w:rPr>
                <w:color w:val="FF0000"/>
              </w:rPr>
              <w:t>Student rozumie znaczenie ochrony innowacji w logistyce zwrotnej, flotach zeroemisyjnych i obiegu zamkniętym</w:t>
            </w:r>
          </w:p>
        </w:tc>
        <w:tc>
          <w:tcPr>
            <w:tcW w:w="3193" w:type="dxa"/>
            <w:gridSpan w:val="4"/>
            <w:shd w:val="clear" w:color="auto" w:fill="auto"/>
            <w:tcMar/>
          </w:tcPr>
          <w:p w:rsidRPr="0082289D" w:rsidR="0082289D" w:rsidP="0082289D" w:rsidRDefault="0082289D" w14:paraId="5628D6BC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289D">
              <w:rPr>
                <w:rFonts w:ascii="Times New Roman" w:hAnsi="Times New Roman" w:cs="Times New Roman"/>
                <w:color w:val="FF0000"/>
              </w:rPr>
              <w:t>KL1_W19, KL1_W20, KL1_W21, KL1_K07, KL1_K08</w:t>
            </w:r>
          </w:p>
        </w:tc>
      </w:tr>
      <w:tr xmlns:wp14="http://schemas.microsoft.com/office/word/2010/wordml" w:rsidRPr="00086755" w:rsidR="0082289D" w:rsidTr="06250DB4" w14:paraId="06886EDD" wp14:textId="77777777">
        <w:trPr>
          <w:trHeight w:val="406"/>
        </w:trPr>
        <w:tc>
          <w:tcPr>
            <w:tcW w:w="1176" w:type="dxa"/>
            <w:vMerge w:val="restart"/>
            <w:shd w:val="clear" w:color="auto" w:fill="auto"/>
            <w:tcMar/>
          </w:tcPr>
          <w:p w:rsidRPr="00BA128A" w:rsidR="0082289D" w:rsidP="0082289D" w:rsidRDefault="0082289D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33CFEC6B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23D4B9D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086755" w:rsidR="0082289D" w:rsidTr="06250DB4" w14:paraId="2B554579" wp14:textId="77777777">
        <w:trPr>
          <w:trHeight w:val="595"/>
        </w:trPr>
        <w:tc>
          <w:tcPr>
            <w:tcW w:w="0" w:type="auto"/>
            <w:vMerge/>
            <w:tcMar/>
          </w:tcPr>
          <w:p w:rsidRPr="00BA128A" w:rsidR="0082289D" w:rsidP="0082289D" w:rsidRDefault="0082289D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1AB17DD2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Przygotowanie do pisemnego zaliczenia materiału wykładowego i obecność na nim</w:t>
            </w: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78941E47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86755" w:rsidR="0082289D" w:rsidTr="06250DB4" w14:paraId="03297FCC" wp14:textId="77777777">
        <w:trPr>
          <w:trHeight w:val="391"/>
        </w:trPr>
        <w:tc>
          <w:tcPr>
            <w:tcW w:w="0" w:type="auto"/>
            <w:vMerge/>
            <w:tcMar/>
          </w:tcPr>
          <w:p w:rsidRPr="00BA128A" w:rsidR="0082289D" w:rsidP="0082289D" w:rsidRDefault="0082289D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29DF2A4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Udział w konsultacjach związanych z wykładami</w:t>
            </w: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4240AAE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86755" w:rsidR="0082289D" w:rsidTr="06250DB4" w14:paraId="0D0B940D" wp14:textId="77777777">
        <w:trPr>
          <w:trHeight w:val="245"/>
        </w:trPr>
        <w:tc>
          <w:tcPr>
            <w:tcW w:w="0" w:type="auto"/>
            <w:vMerge/>
            <w:tcMar/>
          </w:tcPr>
          <w:p w:rsidRPr="00BA128A" w:rsidR="0082289D" w:rsidP="0082289D" w:rsidRDefault="0082289D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86755" w:rsidR="0082289D" w:rsidTr="06250DB4" w14:paraId="37D3FC2C" wp14:textId="77777777">
        <w:trPr>
          <w:trHeight w:val="348"/>
        </w:trPr>
        <w:tc>
          <w:tcPr>
            <w:tcW w:w="0" w:type="auto"/>
            <w:vMerge/>
            <w:tcMar/>
          </w:tcPr>
          <w:p w:rsidRPr="00BA128A" w:rsidR="0082289D" w:rsidP="0082289D" w:rsidRDefault="0082289D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0D46FD7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BFDD70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086755" w:rsidR="0082289D" w:rsidTr="06250DB4" w14:paraId="7C7C1F57" wp14:textId="77777777">
        <w:trPr>
          <w:trHeight w:val="348"/>
        </w:trPr>
        <w:tc>
          <w:tcPr>
            <w:tcW w:w="1176" w:type="dxa"/>
            <w:vMerge w:val="restart"/>
            <w:shd w:val="clear" w:color="auto" w:fill="auto"/>
            <w:tcMar/>
          </w:tcPr>
          <w:p w:rsidRPr="00BA128A" w:rsidR="0082289D" w:rsidP="0082289D" w:rsidRDefault="0082289D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935" w:type="dxa"/>
            <w:gridSpan w:val="5"/>
            <w:vMerge w:val="restart"/>
            <w:shd w:val="clear" w:color="auto" w:fill="auto"/>
            <w:tcMar/>
          </w:tcPr>
          <w:p w:rsidRPr="00BA128A" w:rsidR="0082289D" w:rsidP="0082289D" w:rsidRDefault="0082289D" w14:paraId="40B5EC2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Nakład pracy studenta związany z zajęciami wymagającymi bezpośredniego udziału nauczyciela 15+5=20</w:t>
            </w:r>
          </w:p>
        </w:tc>
        <w:tc>
          <w:tcPr>
            <w:tcW w:w="1128" w:type="dxa"/>
            <w:vMerge w:val="restart"/>
            <w:shd w:val="clear" w:color="auto" w:fill="auto"/>
            <w:tcMar/>
          </w:tcPr>
          <w:p w:rsidRPr="00BA128A" w:rsidR="0082289D" w:rsidP="0082289D" w:rsidRDefault="0082289D" w14:paraId="5007C906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20</w:t>
            </w: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446CF0A1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086755" w:rsidR="0082289D" w:rsidTr="06250DB4" w14:paraId="09EB7748" wp14:textId="77777777">
        <w:trPr>
          <w:trHeight w:val="169"/>
        </w:trPr>
        <w:tc>
          <w:tcPr>
            <w:tcW w:w="0" w:type="auto"/>
            <w:vMerge/>
            <w:tcMar/>
          </w:tcPr>
          <w:p w:rsidRPr="00BA128A" w:rsidR="0082289D" w:rsidP="0082289D" w:rsidRDefault="0082289D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5"/>
            <w:vMerge/>
            <w:tcMar/>
          </w:tcPr>
          <w:p w:rsidRPr="00BA128A" w:rsidR="0082289D" w:rsidP="0082289D" w:rsidRDefault="0082289D" w14:paraId="049F31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/>
          </w:tcPr>
          <w:p w:rsidRPr="00BA128A" w:rsidR="0082289D" w:rsidP="0082289D" w:rsidRDefault="0082289D" w14:paraId="5312826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7B010953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086755" w:rsidR="0082289D" w:rsidTr="06250DB4" w14:paraId="44B1EE1A" wp14:textId="77777777">
        <w:trPr>
          <w:trHeight w:val="391"/>
        </w:trPr>
        <w:tc>
          <w:tcPr>
            <w:tcW w:w="0" w:type="auto"/>
            <w:vMerge/>
            <w:tcMar/>
          </w:tcPr>
          <w:p w:rsidRPr="00BA128A" w:rsidR="0082289D" w:rsidP="0082289D" w:rsidRDefault="0082289D" w14:paraId="62486C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35" w:type="dxa"/>
            <w:gridSpan w:val="5"/>
            <w:shd w:val="clear" w:color="auto" w:fill="auto"/>
            <w:tcMar/>
          </w:tcPr>
          <w:p w:rsidRPr="00BA128A" w:rsidR="0082289D" w:rsidP="0082289D" w:rsidRDefault="0082289D" w14:paraId="4E27B6E5" wp14:textId="77777777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Nakład pracy studenta związany z zajęciami o charakterze praktycznym 5+5=10</w:t>
            </w:r>
          </w:p>
        </w:tc>
        <w:tc>
          <w:tcPr>
            <w:tcW w:w="1128" w:type="dxa"/>
            <w:shd w:val="clear" w:color="auto" w:fill="auto"/>
            <w:tcMar/>
          </w:tcPr>
          <w:p w:rsidRPr="00BA128A" w:rsidR="0082289D" w:rsidP="0082289D" w:rsidRDefault="0082289D" w14:paraId="5D369756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1210" w:type="dxa"/>
            <w:shd w:val="clear" w:color="auto" w:fill="auto"/>
            <w:tcMar/>
          </w:tcPr>
          <w:p w:rsidRPr="00BA128A" w:rsidR="0082289D" w:rsidP="0082289D" w:rsidRDefault="0082289D" w14:paraId="5858F0C6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0,4</w:t>
            </w:r>
          </w:p>
        </w:tc>
      </w:tr>
      <w:tr xmlns:wp14="http://schemas.microsoft.com/office/word/2010/wordml" w:rsidRPr="00086755" w:rsidR="0082289D" w:rsidTr="06250DB4" w14:paraId="6F98F0E7" wp14:textId="77777777">
        <w:trPr>
          <w:trHeight w:val="1145"/>
        </w:trPr>
        <w:tc>
          <w:tcPr>
            <w:tcW w:w="1176" w:type="dxa"/>
            <w:shd w:val="clear" w:color="auto" w:fill="auto"/>
            <w:tcMar/>
          </w:tcPr>
          <w:p w:rsidRPr="00BA128A" w:rsidR="0082289D" w:rsidP="0082289D" w:rsidRDefault="0082289D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273" w:type="dxa"/>
            <w:gridSpan w:val="7"/>
            <w:shd w:val="clear" w:color="auto" w:fill="auto"/>
            <w:tcMar/>
          </w:tcPr>
          <w:p w:rsidRPr="00BA128A" w:rsidR="0082289D" w:rsidP="0082289D" w:rsidRDefault="0082289D" w14:paraId="4B323D18" wp14:textId="77777777">
            <w:pPr>
              <w:tabs>
                <w:tab w:val="center" w:pos="3547"/>
                <w:tab w:val="center" w:pos="8142"/>
              </w:tabs>
              <w:spacing w:after="13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cs="Times New Roman"/>
              </w:rPr>
              <w:tab/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1. K. Szczepkowska-Kozłowska, Własność intelektualna, wybrane zagadnienia,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LexiNexis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2013</w:t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ab/>
            </w:r>
            <w:r w:rsidRPr="00BA128A">
              <w:rPr>
                <w:rFonts w:ascii="Times New Roman" w:hAnsi="Times New Roman" w:eastAsia="Arial" w:cs="Times New Roman"/>
                <w:sz w:val="20"/>
              </w:rPr>
              <w:t>2.</w:t>
            </w:r>
          </w:p>
          <w:p w:rsidRPr="00BA128A" w:rsidR="0082289D" w:rsidP="0082289D" w:rsidRDefault="0082289D" w14:paraId="45EDC5AC" wp14:textId="77777777">
            <w:pPr>
              <w:spacing w:after="7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M.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du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Vall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, E. Nowińska, U.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Promińska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– Prawo własności przemysłowej. Przepisy i omówienia,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LexisNexis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2015</w:t>
            </w:r>
          </w:p>
          <w:p w:rsidRPr="00BA128A" w:rsidR="0082289D" w:rsidP="0082289D" w:rsidRDefault="0082289D" w14:paraId="49644C3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3. R. </w:t>
            </w:r>
            <w:proofErr w:type="spellStart"/>
            <w:r w:rsidRPr="00BA128A">
              <w:rPr>
                <w:rFonts w:ascii="Times New Roman" w:hAnsi="Times New Roman" w:eastAsia="Arial" w:cs="Times New Roman"/>
                <w:sz w:val="20"/>
              </w:rPr>
              <w:t>Golat</w:t>
            </w:r>
            <w:proofErr w:type="spellEnd"/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 – Prawo autorskie i prawa pokrewne, C.H. Beck 2016</w:t>
            </w:r>
          </w:p>
        </w:tc>
      </w:tr>
      <w:tr xmlns:wp14="http://schemas.microsoft.com/office/word/2010/wordml" w:rsidRPr="00086755" w:rsidR="0082289D" w:rsidTr="06250DB4" w14:paraId="5410E192" wp14:textId="77777777">
        <w:trPr>
          <w:trHeight w:val="551"/>
        </w:trPr>
        <w:tc>
          <w:tcPr>
            <w:tcW w:w="1176" w:type="dxa"/>
            <w:shd w:val="clear" w:color="auto" w:fill="auto"/>
            <w:tcMar/>
          </w:tcPr>
          <w:p w:rsidRPr="00BA128A" w:rsidR="0082289D" w:rsidP="0082289D" w:rsidRDefault="0082289D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273" w:type="dxa"/>
            <w:gridSpan w:val="7"/>
            <w:shd w:val="clear" w:color="auto" w:fill="auto"/>
            <w:tcMar/>
          </w:tcPr>
          <w:p w:rsidRPr="002E2BE1" w:rsidR="0082289D" w:rsidP="0082289D" w:rsidRDefault="0082289D" w14:paraId="0055C7FB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  <w:i/>
              </w:rPr>
            </w:pPr>
            <w:r w:rsidRPr="002E2BE1">
              <w:rPr>
                <w:rFonts w:ascii="Times New Roman" w:hAnsi="Times New Roman" w:eastAsia="Arial" w:cs="Times New Roman"/>
                <w:i/>
                <w:sz w:val="20"/>
              </w:rPr>
              <w:t xml:space="preserve">J. </w:t>
            </w:r>
            <w:proofErr w:type="spellStart"/>
            <w:r w:rsidRPr="002E2BE1">
              <w:rPr>
                <w:rFonts w:ascii="Times New Roman" w:hAnsi="Times New Roman" w:eastAsia="Arial" w:cs="Times New Roman"/>
                <w:i/>
                <w:sz w:val="20"/>
              </w:rPr>
              <w:t>Sieńczyło-Chlabicz</w:t>
            </w:r>
            <w:proofErr w:type="spellEnd"/>
            <w:r w:rsidRPr="002E2BE1">
              <w:rPr>
                <w:rFonts w:ascii="Times New Roman" w:hAnsi="Times New Roman" w:eastAsia="Arial" w:cs="Times New Roman"/>
                <w:i/>
                <w:sz w:val="20"/>
              </w:rPr>
              <w:t>, Prawo własności intelektualnej, 2015</w:t>
            </w:r>
          </w:p>
          <w:p w:rsidRPr="002E2BE1" w:rsidR="0082289D" w:rsidP="0082289D" w:rsidRDefault="0082289D" w14:paraId="35393203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Fonts w:ascii="Times New Roman" w:hAnsi="Times New Roman" w:cs="Times New Roman"/>
                <w:i/>
              </w:rPr>
            </w:pPr>
            <w:r w:rsidRPr="002E2BE1">
              <w:rPr>
                <w:rFonts w:ascii="Times New Roman" w:hAnsi="Times New Roman" w:eastAsia="Arial" w:cs="Times New Roman"/>
                <w:i/>
                <w:sz w:val="20"/>
              </w:rPr>
              <w:t xml:space="preserve">Kwartalnik Urzędu Patentowego RP: </w:t>
            </w:r>
            <w:hyperlink w:history="1" r:id="rId7">
              <w:r w:rsidRPr="002E2BE1">
                <w:rPr>
                  <w:rStyle w:val="Hipercze"/>
                  <w:rFonts w:ascii="Times New Roman" w:hAnsi="Times New Roman" w:eastAsia="Arial" w:cs="Times New Roman"/>
                  <w:i/>
                  <w:sz w:val="20"/>
                </w:rPr>
                <w:t>www.uprp.pl</w:t>
              </w:r>
            </w:hyperlink>
          </w:p>
          <w:p w:rsidRPr="002E2BE1" w:rsidR="0082289D" w:rsidP="0082289D" w:rsidRDefault="0082289D" w14:paraId="25D4FFDD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M. </w:t>
            </w:r>
            <w:proofErr w:type="spellStart"/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du</w:t>
            </w:r>
            <w:proofErr w:type="spellEnd"/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Vall</w:t>
            </w:r>
            <w:proofErr w:type="spellEnd"/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(2014). Prawo własności intelektualnej. Wydawnictwo Wolters Kluwer Polska. </w:t>
            </w:r>
          </w:p>
          <w:p w:rsidRPr="002E2BE1" w:rsidR="0082289D" w:rsidP="0082289D" w:rsidRDefault="0082289D" w14:paraId="3E42E53C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P. Kostański (2020). Prawo własności przemysłowej. Komentarz. Wolters Kluwer. </w:t>
            </w:r>
          </w:p>
          <w:p w:rsidRPr="002E2BE1" w:rsidR="0082289D" w:rsidP="0082289D" w:rsidRDefault="0082289D" w14:paraId="104578FC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Fonts w:ascii="Times New Roman" w:hAnsi="Times New Roman" w:cs="Times New Roman"/>
              </w:rPr>
            </w:pPr>
            <w:r w:rsidRPr="002E2BE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J. Barta, R. Markiewicz (2016). Prawo autorskie i prawa pokrewne. Wydawnictwo Wolters Kluwer Polska.</w:t>
            </w:r>
          </w:p>
        </w:tc>
      </w:tr>
    </w:tbl>
    <w:p xmlns:wp14="http://schemas.microsoft.com/office/word/2010/wordml" w:rsidRPr="00086755" w:rsidR="007133E7" w:rsidRDefault="007133E7" w14:paraId="4101652C" wp14:textId="77777777">
      <w:pPr>
        <w:spacing w:after="0"/>
        <w:ind w:left="-1440"/>
        <w:rPr>
          <w:rFonts w:ascii="Times New Roman" w:hAnsi="Times New Roman" w:cs="Times New Roman"/>
        </w:rPr>
      </w:pPr>
    </w:p>
    <w:tbl>
      <w:tblPr>
        <w:tblW w:w="94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6"/>
        <w:gridCol w:w="2629"/>
        <w:gridCol w:w="2081"/>
        <w:gridCol w:w="1225"/>
        <w:gridCol w:w="2338"/>
      </w:tblGrid>
      <w:tr xmlns:wp14="http://schemas.microsoft.com/office/word/2010/wordml" w:rsidRPr="00086755" w:rsidR="007133E7" w:rsidTr="00BA128A" w14:paraId="39524B99" wp14:textId="77777777">
        <w:trPr>
          <w:trHeight w:val="914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A128A" w:rsidR="007133E7" w:rsidP="00BA128A" w:rsidRDefault="001860D1" w14:paraId="10B32DDC" wp14:textId="77777777">
            <w:pPr>
              <w:spacing w:after="0" w:line="240" w:lineRule="auto"/>
              <w:ind w:right="103"/>
              <w:jc w:val="right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1225" w:type="dxa"/>
            <w:shd w:val="clear" w:color="auto" w:fill="auto"/>
          </w:tcPr>
          <w:p w:rsidRPr="00BA128A" w:rsidR="007133E7" w:rsidP="00BA128A" w:rsidRDefault="007133E7" w14:paraId="4B9905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</w:tcPr>
          <w:p w:rsidRPr="00BA128A" w:rsidR="007133E7" w:rsidP="00BA128A" w:rsidRDefault="001860D1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BA128A" w:rsidR="007133E7" w:rsidP="00BA128A" w:rsidRDefault="001860D1" w14:paraId="423CE99E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086755" w:rsidR="007133E7" w:rsidTr="00BA128A" w14:paraId="65E343AC" wp14:textId="77777777">
        <w:trPr>
          <w:trHeight w:val="566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6D1BE31C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A128A" w:rsidR="007133E7" w:rsidP="00BA128A" w:rsidRDefault="001860D1" w14:paraId="5C6A9C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test z zagadnień teoretycznych </w:t>
            </w:r>
          </w:p>
        </w:tc>
        <w:tc>
          <w:tcPr>
            <w:tcW w:w="1225" w:type="dxa"/>
            <w:shd w:val="clear" w:color="auto" w:fill="auto"/>
          </w:tcPr>
          <w:p w:rsidRPr="00BA128A" w:rsidR="007133E7" w:rsidP="00BA128A" w:rsidRDefault="007133E7" w14:paraId="1299C4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</w:tcPr>
          <w:p w:rsidRPr="00BA128A" w:rsidR="007133E7" w:rsidP="00BA128A" w:rsidRDefault="001860D1" w14:paraId="7F659B18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86755" w:rsidR="007133E7" w:rsidTr="00BA128A" w14:paraId="0A2C3617" wp14:textId="77777777">
        <w:trPr>
          <w:trHeight w:val="552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2EDC9D63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A128A" w:rsidR="007133E7" w:rsidP="00BA128A" w:rsidRDefault="001860D1" w14:paraId="2156ECB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dyskusja nad problemem prawnym</w:t>
            </w:r>
          </w:p>
        </w:tc>
        <w:tc>
          <w:tcPr>
            <w:tcW w:w="1225" w:type="dxa"/>
            <w:shd w:val="clear" w:color="auto" w:fill="auto"/>
          </w:tcPr>
          <w:p w:rsidRPr="00BA128A" w:rsidR="007133E7" w:rsidP="00BA128A" w:rsidRDefault="007133E7" w14:paraId="4DDBEF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</w:tcPr>
          <w:p w:rsidRPr="00BA128A" w:rsidR="007133E7" w:rsidP="00BA128A" w:rsidRDefault="001860D1" w14:paraId="3A615B66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86755" w:rsidR="007133E7" w:rsidTr="00BA128A" w14:paraId="0C6F5368" wp14:textId="77777777">
        <w:trPr>
          <w:trHeight w:val="754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1452AD01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A128A" w:rsidR="007133E7" w:rsidP="00BA128A" w:rsidRDefault="001860D1" w14:paraId="79C5EC9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 xml:space="preserve">test z zagadnień teoretycznych </w:t>
            </w:r>
          </w:p>
        </w:tc>
        <w:tc>
          <w:tcPr>
            <w:tcW w:w="1225" w:type="dxa"/>
            <w:shd w:val="clear" w:color="auto" w:fill="auto"/>
          </w:tcPr>
          <w:p w:rsidRPr="00BA128A" w:rsidR="007133E7" w:rsidP="00BA128A" w:rsidRDefault="007133E7" w14:paraId="3461D77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</w:tcPr>
          <w:p w:rsidRPr="00BA128A" w:rsidR="007133E7" w:rsidP="00BA128A" w:rsidRDefault="001860D1" w14:paraId="1170B1EE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86755" w:rsidR="007133E7" w:rsidTr="00BA128A" w14:paraId="13E85DA7" wp14:textId="77777777">
        <w:trPr>
          <w:trHeight w:val="457"/>
        </w:trPr>
        <w:tc>
          <w:tcPr>
            <w:tcW w:w="1176" w:type="dxa"/>
            <w:shd w:val="clear" w:color="auto" w:fill="auto"/>
          </w:tcPr>
          <w:p w:rsidRPr="00BB3C91" w:rsidR="007133E7" w:rsidP="00BA128A" w:rsidRDefault="001860D1" w14:paraId="5ABED49D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</w:rPr>
              <w:t>EK4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B3C91" w:rsidR="007133E7" w:rsidP="00BA128A" w:rsidRDefault="001860D1" w14:paraId="692535E4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  <w:sz w:val="20"/>
              </w:rPr>
              <w:t>dyskusja nad problemem prawnym</w:t>
            </w:r>
          </w:p>
        </w:tc>
        <w:tc>
          <w:tcPr>
            <w:tcW w:w="1225" w:type="dxa"/>
            <w:shd w:val="clear" w:color="auto" w:fill="auto"/>
          </w:tcPr>
          <w:p w:rsidRPr="00BB3C91" w:rsidR="007133E7" w:rsidP="00BA128A" w:rsidRDefault="007133E7" w14:paraId="3CF2D8B6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38" w:type="dxa"/>
            <w:shd w:val="clear" w:color="auto" w:fill="auto"/>
          </w:tcPr>
          <w:p w:rsidRPr="00BB3C91" w:rsidR="007133E7" w:rsidP="00BA128A" w:rsidRDefault="001860D1" w14:paraId="6CECF598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086755" w:rsidR="0082289D" w:rsidTr="00BA128A" w14:paraId="2BFC352D" wp14:textId="77777777">
        <w:trPr>
          <w:trHeight w:val="457"/>
        </w:trPr>
        <w:tc>
          <w:tcPr>
            <w:tcW w:w="1176" w:type="dxa"/>
            <w:shd w:val="clear" w:color="auto" w:fill="auto"/>
          </w:tcPr>
          <w:p w:rsidRPr="00BB3C91" w:rsidR="0082289D" w:rsidP="00BA128A" w:rsidRDefault="0082289D" w14:paraId="4884E782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</w:rPr>
              <w:t>EK5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Pr="00BB3C91" w:rsidR="0082289D" w:rsidP="00BA128A" w:rsidRDefault="00BB3C91" w14:paraId="1EE5181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  <w:sz w:val="20"/>
              </w:rPr>
              <w:t xml:space="preserve">studium przypadków </w:t>
            </w:r>
          </w:p>
        </w:tc>
        <w:tc>
          <w:tcPr>
            <w:tcW w:w="1225" w:type="dxa"/>
            <w:shd w:val="clear" w:color="auto" w:fill="auto"/>
          </w:tcPr>
          <w:p w:rsidRPr="00BB3C91" w:rsidR="0082289D" w:rsidP="00BA128A" w:rsidRDefault="0082289D" w14:paraId="0FB78278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38" w:type="dxa"/>
            <w:shd w:val="clear" w:color="auto" w:fill="auto"/>
          </w:tcPr>
          <w:p w:rsidRPr="00BB3C91" w:rsidR="0082289D" w:rsidP="00BA128A" w:rsidRDefault="00BB3C91" w14:paraId="7171ECD6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BB3C91"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086755" w:rsidR="007133E7" w:rsidTr="00BA128A" w14:paraId="1A2C3310" wp14:textId="77777777">
        <w:trPr>
          <w:trHeight w:val="521"/>
        </w:trPr>
        <w:tc>
          <w:tcPr>
            <w:tcW w:w="1176" w:type="dxa"/>
            <w:shd w:val="clear" w:color="auto" w:fill="auto"/>
          </w:tcPr>
          <w:p w:rsidRPr="00BA128A" w:rsidR="007133E7" w:rsidP="00BA128A" w:rsidRDefault="001860D1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629" w:type="dxa"/>
            <w:shd w:val="clear" w:color="auto" w:fill="auto"/>
          </w:tcPr>
          <w:p w:rsidRPr="00BA128A" w:rsidR="007133E7" w:rsidP="00BA128A" w:rsidRDefault="00086755" w14:paraId="2D3FA988" wp14:textId="77777777">
            <w:pPr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81" w:type="dxa"/>
            <w:shd w:val="clear" w:color="auto" w:fill="auto"/>
          </w:tcPr>
          <w:p w:rsidRPr="00BA128A" w:rsidR="007133E7" w:rsidP="00BA128A" w:rsidRDefault="001860D1" w14:paraId="3EE2FC30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BA128A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563" w:type="dxa"/>
            <w:gridSpan w:val="2"/>
            <w:shd w:val="clear" w:color="auto" w:fill="auto"/>
          </w:tcPr>
          <w:p w:rsidRPr="00BA128A" w:rsidR="007133E7" w:rsidP="00BA128A" w:rsidRDefault="00A0565B" w14:paraId="07E9953F" wp14:textId="77777777">
            <w:pPr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28A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proofErr w:type="spellStart"/>
            <w:r w:rsidRPr="00BA128A">
              <w:rPr>
                <w:rFonts w:ascii="Times New Roman" w:hAnsi="Times New Roman" w:cs="Times New Roman"/>
                <w:sz w:val="20"/>
                <w:szCs w:val="20"/>
              </w:rPr>
              <w:t>Porwisiak</w:t>
            </w:r>
            <w:proofErr w:type="spellEnd"/>
            <w:r w:rsidRPr="00BA128A">
              <w:rPr>
                <w:rFonts w:ascii="Times New Roman" w:hAnsi="Times New Roman" w:cs="Times New Roman"/>
                <w:sz w:val="20"/>
                <w:szCs w:val="20"/>
              </w:rPr>
              <w:t xml:space="preserve"> Henryk</w:t>
            </w:r>
          </w:p>
        </w:tc>
      </w:tr>
    </w:tbl>
    <w:p xmlns:wp14="http://schemas.microsoft.com/office/word/2010/wordml" w:rsidRPr="00086755" w:rsidR="0082289D" w:rsidRDefault="0082289D" w14:paraId="1FC39945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086755" w:rsidP="00086755" w:rsidRDefault="0033549F" w14:paraId="0562CB0E" wp14:textId="77777777">
      <w:pPr>
        <w:pStyle w:val="Nagwek1"/>
        <w:rPr>
          <w:rFonts w:ascii="Times New Roman" w:hAnsi="Times New Roman"/>
          <w:noProof/>
          <w:lang w:eastAsia="pl-PL"/>
        </w:rPr>
      </w:pPr>
      <w:r w:rsidRPr="00BA128A">
        <w:rPr>
          <w:rFonts w:ascii="Times New Roman" w:hAnsi="Times New Roman"/>
          <w:noProof/>
          <w:lang w:eastAsia="pl-PL"/>
        </w:rPr>
        <w:drawing>
          <wp:inline xmlns:wp14="http://schemas.microsoft.com/office/word/2010/wordprocessingDrawing" distT="0" distB="0" distL="0" distR="0" wp14:anchorId="5BC01178" wp14:editId="7777777">
            <wp:extent cx="6010275" cy="3267075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283"/>
        <w:gridCol w:w="2410"/>
        <w:gridCol w:w="2268"/>
        <w:gridCol w:w="2410"/>
      </w:tblGrid>
      <w:tr xmlns:wp14="http://schemas.microsoft.com/office/word/2010/wordml" w:rsidR="003367AC" w14:paraId="212938CA" wp14:textId="77777777">
        <w:tc>
          <w:tcPr>
            <w:tcW w:w="1985" w:type="dxa"/>
            <w:shd w:val="clear" w:color="auto" w:fill="auto"/>
          </w:tcPr>
          <w:p w:rsidR="003367AC" w:rsidP="003367AC" w:rsidRDefault="003367AC" w14:paraId="575089D1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val="x-none" w:eastAsia="pl-PL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val="x-none" w:eastAsia="pl-PL"/>
              </w:rPr>
              <w:t xml:space="preserve">EK5 -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 rozumie znaczenie ochrony innowacji w logistyce zwrotnej, flotach zeroemisyjnych i obiegu zamkniętym</w:t>
            </w:r>
          </w:p>
        </w:tc>
        <w:tc>
          <w:tcPr>
            <w:tcW w:w="283" w:type="dxa"/>
            <w:shd w:val="clear" w:color="auto" w:fill="auto"/>
          </w:tcPr>
          <w:p w:rsidR="003367AC" w:rsidP="003367AC" w:rsidRDefault="003367AC" w14:paraId="34CE0A41" wp14:textId="77777777">
            <w:pPr>
              <w:rPr>
                <w:lang w:val="x-none"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Pr="00BB3C91" w:rsidR="003367AC" w:rsidP="00BB3C91" w:rsidRDefault="00BB3C91" w14:paraId="51050C0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x-none" w:eastAsia="pl-PL"/>
              </w:rPr>
            </w:pPr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potrafi wskazać przykłady innowacji w logistyce zwrotnej, flotach zeroemisyjnych i GOZ, ale ma trudności ze wskazaniem, dlaczego wymagają one ochrony (np. prawnej, technologicznej, rynkowej). </w:t>
            </w:r>
          </w:p>
        </w:tc>
        <w:tc>
          <w:tcPr>
            <w:tcW w:w="2268" w:type="dxa"/>
            <w:shd w:val="clear" w:color="auto" w:fill="auto"/>
          </w:tcPr>
          <w:p w:rsidR="003367AC" w:rsidP="003367AC" w:rsidRDefault="00BB3C91" w14:paraId="6B5CFB09" wp14:textId="77777777">
            <w:pPr>
              <w:rPr>
                <w:lang w:val="x-none" w:eastAsia="pl-PL"/>
              </w:rPr>
            </w:pPr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rozumie potrzebę ochrony innowacji i potrafi wskazać podstawowe mechanizmy (np. patenty, tajemnica przedsiębiorstwa, licencje). Potrafi powiązać je z wybranymi przykładami w logistyce zwrotnej, flotach i GOZ.</w:t>
            </w:r>
          </w:p>
        </w:tc>
        <w:tc>
          <w:tcPr>
            <w:tcW w:w="2410" w:type="dxa"/>
            <w:shd w:val="clear" w:color="auto" w:fill="auto"/>
          </w:tcPr>
          <w:p w:rsidR="003367AC" w:rsidP="003367AC" w:rsidRDefault="00BB3C91" w14:paraId="2BE4BEB1" wp14:textId="77777777">
            <w:pPr>
              <w:rPr>
                <w:lang w:val="x-none" w:eastAsia="pl-PL"/>
              </w:rPr>
            </w:pPr>
            <w:r w:rsidRPr="00BB3C9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szczegółowo analizuje znaczenie ochrony innowacji w kontekście konkurencyjności i zrównoważonego rozwoju. Potrafi wskazać konkretne strategie ochrony (np. patenty na rozwiązania w zeroemisyjnej flocie) i ocenić ich skuteczność w danym obszarze logistyki.</w:t>
            </w:r>
          </w:p>
        </w:tc>
      </w:tr>
    </w:tbl>
    <w:p xmlns:wp14="http://schemas.microsoft.com/office/word/2010/wordml" w:rsidRPr="003367AC" w:rsidR="003367AC" w:rsidP="003367AC" w:rsidRDefault="003367AC" w14:paraId="62EBF3C5" wp14:textId="77777777">
      <w:pPr>
        <w:rPr>
          <w:lang w:val="x-none" w:eastAsia="pl-PL"/>
        </w:rPr>
      </w:pPr>
    </w:p>
    <w:sectPr w:rsidRPr="003367AC" w:rsidR="003367AC">
      <w:pgSz w:w="11906" w:h="16838" w:orient="portrait"/>
      <w:pgMar w:top="1090" w:right="1440" w:bottom="1328" w:left="1440" w:header="720" w:footer="720" w:gutter="0"/>
      <w:cols w:space="720"/>
      <w:headerReference w:type="default" r:id="R507bc404a64d440d"/>
      <w:footerReference w:type="default" r:id="R74bb90969a2f4dc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6250DB4" w:rsidP="06250DB4" w:rsidRDefault="06250DB4" w14:paraId="04E4EF35" w14:textId="05C43377">
    <w:pPr>
      <w:bidi w:val="0"/>
      <w:spacing w:before="0" w:beforeAutospacing="off" w:after="0" w:afterAutospacing="off"/>
      <w:jc w:val="center"/>
    </w:pPr>
    <w:r w:rsidRPr="06250DB4" w:rsidR="06250DB4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06250DB4" w:rsidP="06250DB4" w:rsidRDefault="06250DB4" w14:paraId="30943DA5" w14:textId="511B4174">
    <w:pPr>
      <w:bidi w:val="0"/>
      <w:spacing w:before="0" w:beforeAutospacing="off" w:after="0" w:afterAutospacing="off"/>
      <w:jc w:val="center"/>
    </w:pPr>
    <w:r w:rsidRPr="06250DB4" w:rsidR="06250DB4">
      <w:rPr>
        <w:noProof w:val="0"/>
        <w:sz w:val="20"/>
        <w:szCs w:val="20"/>
        <w:lang w:val="de"/>
      </w:rPr>
      <w:t>Nr.  FERS.01.05-IP.08-0278/23</w:t>
    </w:r>
  </w:p>
  <w:p w:rsidR="06250DB4" w:rsidP="06250DB4" w:rsidRDefault="06250DB4" w14:paraId="2AA3208F" w14:textId="46DB3A0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6250DB4" w:rsidRDefault="06250DB4" w14:paraId="2BF0679A" w14:textId="1C7DB923">
    <w:r w:rsidR="06250DB4">
      <w:drawing>
        <wp:inline wp14:editId="4DF8E0B1" wp14:anchorId="25BCADAD">
          <wp:extent cx="5724525" cy="790575"/>
          <wp:effectExtent l="0" t="0" r="0" b="0"/>
          <wp:docPr id="1224729402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224729402" name=""/>
                  <pic:cNvPicPr/>
                </pic:nvPicPr>
                <pic:blipFill>
                  <a:blip xmlns:r="http://schemas.openxmlformats.org/officeDocument/2006/relationships" r:embed="rId675715209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301F92"/>
    <w:multiLevelType w:val="hybridMultilevel"/>
    <w:tmpl w:val="C3C279F0"/>
    <w:lvl w:ilvl="0" w:tplc="64B613DE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2A691F0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B3EE9AC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DE354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BB2C2F30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C8560A50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F2B22528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15AC5F2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DF8095A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68428328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U1NjA0Njc1MzZX0lEKTi0uzszPAykwrgUAlpYhJywAAAA="/>
  </w:docVars>
  <w:rsids>
    <w:rsidRoot w:val="007133E7"/>
    <w:rsid w:val="00086755"/>
    <w:rsid w:val="001860D1"/>
    <w:rsid w:val="002E2BE1"/>
    <w:rsid w:val="0033549F"/>
    <w:rsid w:val="003367AC"/>
    <w:rsid w:val="0036447A"/>
    <w:rsid w:val="005266C8"/>
    <w:rsid w:val="00557D36"/>
    <w:rsid w:val="005D17D5"/>
    <w:rsid w:val="007133E7"/>
    <w:rsid w:val="0082289D"/>
    <w:rsid w:val="00A0565B"/>
    <w:rsid w:val="00A87DCA"/>
    <w:rsid w:val="00BA128A"/>
    <w:rsid w:val="00BB3C91"/>
    <w:rsid w:val="00D47484"/>
    <w:rsid w:val="06250DB4"/>
    <w:rsid w:val="17860768"/>
    <w:rsid w:val="494CA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C92264"/>
  <w15:chartTrackingRefBased/>
  <w15:docId w15:val="{0B91DCD6-42D0-4C18-99B6-B13642C312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6755"/>
    <w:pPr>
      <w:keepNext/>
      <w:keepLines/>
      <w:spacing w:before="240" w:after="0"/>
      <w:outlineLvl w:val="0"/>
    </w:pPr>
    <w:rPr>
      <w:rFonts w:ascii="Calibri Light" w:hAnsi="Calibri Light" w:eastAsia="Times New Roman" w:cs="Times New Roman"/>
      <w:color w:val="2F5496"/>
      <w:sz w:val="32"/>
      <w:szCs w:val="32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agwek1Znak" w:customStyle="1">
    <w:name w:val="Nagłówek 1 Znak"/>
    <w:link w:val="Nagwek1"/>
    <w:uiPriority w:val="9"/>
    <w:rsid w:val="00086755"/>
    <w:rPr>
      <w:rFonts w:ascii="Calibri Light" w:hAnsi="Calibri Light" w:eastAsia="Times New Roman" w:cs="Times New Roman"/>
      <w:color w:val="2F5496"/>
      <w:sz w:val="32"/>
      <w:szCs w:val="32"/>
    </w:rPr>
  </w:style>
  <w:style w:type="table" w:styleId="Tabela-Siatka">
    <w:name w:val="Table Grid"/>
    <w:basedOn w:val="Standardowy"/>
    <w:uiPriority w:val="39"/>
    <w:rsid w:val="0008675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2E2BE1"/>
    <w:rPr>
      <w:i/>
      <w:iCs/>
      <w:color w:val="808080"/>
    </w:rPr>
  </w:style>
  <w:style w:type="character" w:styleId="Hipercze">
    <w:name w:val="Hyperlink"/>
    <w:uiPriority w:val="99"/>
    <w:unhideWhenUsed/>
    <w:rsid w:val="002E2BE1"/>
    <w:rPr>
      <w:color w:val="0000FF"/>
      <w:u w:val="single"/>
    </w:rPr>
  </w:style>
  <w:style w:type="paragraph" w:styleId="Header">
    <w:uiPriority w:val="99"/>
    <w:name w:val="header"/>
    <w:basedOn w:val="Normalny"/>
    <w:unhideWhenUsed/>
    <w:rsid w:val="06250DB4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06250DB4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0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numbering" Target="numbering.xml" Id="rId3" /><Relationship Type="http://schemas.openxmlformats.org/officeDocument/2006/relationships/hyperlink" Target="http://www.uprp.pl" TargetMode="Externa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customXml" Target="../customXml/item3.xml" Id="rId11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openxmlformats.org/officeDocument/2006/relationships/header" Target="header.xml" Id="R507bc404a64d440d" /><Relationship Type="http://schemas.openxmlformats.org/officeDocument/2006/relationships/footer" Target="footer.xml" Id="R74bb90969a2f4dc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Id67571520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CA5F2D-9528-4911-BE9B-9590473762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35C5D4-9BE2-4F33-AEB8-CB8AF781B98D}"/>
</file>

<file path=customXml/itemProps3.xml><?xml version="1.0" encoding="utf-8"?>
<ds:datastoreItem xmlns:ds="http://schemas.openxmlformats.org/officeDocument/2006/customXml" ds:itemID="{F73A600B-34BB-4ED9-BECC-BB2FD371D15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5</revision>
  <dcterms:created xsi:type="dcterms:W3CDTF">2025-07-04T11:03:00.0000000Z</dcterms:created>
  <dcterms:modified xsi:type="dcterms:W3CDTF">2025-07-04T11:04:49.3282036Z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