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A795C" w:rsidR="00BE1F52" w:rsidRDefault="00BE1F52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1"/>
        <w:gridCol w:w="1496"/>
        <w:gridCol w:w="1149"/>
        <w:gridCol w:w="2014"/>
        <w:gridCol w:w="3831"/>
      </w:tblGrid>
      <w:tr xmlns:wp14="http://schemas.microsoft.com/office/word/2010/wordml" w:rsidRPr="002A795C" w:rsidR="00BE1F52" w:rsidTr="3F5A86A1" w14:paraId="4068BBDD" wp14:textId="77777777">
        <w:trPr>
          <w:trHeight w:val="480"/>
        </w:trPr>
        <w:tc>
          <w:tcPr>
            <w:tcW w:w="9701" w:type="dxa"/>
            <w:gridSpan w:val="5"/>
            <w:shd w:val="clear" w:color="auto" w:fill="auto"/>
            <w:tcMar/>
          </w:tcPr>
          <w:p w:rsidRPr="00C205C1" w:rsidR="00BE1F52" w:rsidP="3F5A86A1" w:rsidRDefault="00BA245A" w14:paraId="76EB08DC" wp14:textId="33C3E876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3F5A86A1" w:rsidR="200D4A2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3F5A86A1" w:rsidR="200D4A29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C205C1" w:rsidR="00BE1F52" w:rsidP="3F5A86A1" w:rsidRDefault="00BA245A" w14:paraId="585EDB22" wp14:textId="76D1956A">
            <w:pPr>
              <w:spacing w:after="0" w:line="240" w:lineRule="auto"/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A795C" w:rsidR="00BE1F52" w:rsidTr="3F5A86A1" w14:paraId="795B7676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C205C1" w:rsidR="00BE1F52" w:rsidP="00C205C1" w:rsidRDefault="005C6213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18F3F67E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C205C1" w:rsidR="002A5BC7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4243FA93" wp14:textId="77777777">
            <w:pPr>
              <w:spacing w:after="0" w:line="240" w:lineRule="auto"/>
              <w:ind w:right="289"/>
              <w:jc w:val="right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B80FAA">
              <w:rPr>
                <w:rFonts w:ascii="Times New Roman" w:hAnsi="Times New Roman" w:eastAsia="Arial" w:cs="Times New Roman"/>
              </w:rPr>
              <w:t>nie</w:t>
            </w:r>
            <w:r w:rsidRPr="00C205C1">
              <w:rPr>
                <w:rFonts w:ascii="Times New Roman" w:hAnsi="Times New Roman" w:eastAsia="Arial" w:cs="Times New Roman"/>
              </w:rPr>
              <w:t>stacjonarne</w:t>
            </w:r>
          </w:p>
          <w:p w:rsidRPr="00C205C1" w:rsidR="00BE1F52" w:rsidP="00C205C1" w:rsidRDefault="005C6213" w14:paraId="295927D8" wp14:textId="77777777">
            <w:pPr>
              <w:spacing w:after="0" w:line="240" w:lineRule="auto"/>
              <w:ind w:left="3368" w:right="991" w:hanging="2881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 xml:space="preserve">Poziom i forma studiów </w:t>
            </w:r>
            <w:r w:rsidRPr="00C205C1" w:rsidR="002A795C">
              <w:rPr>
                <w:rFonts w:ascii="Times New Roman" w:hAnsi="Times New Roman" w:eastAsia="Arial" w:cs="Times New Roman"/>
                <w:sz w:val="16"/>
              </w:rPr>
              <w:t xml:space="preserve">                           </w:t>
            </w:r>
            <w:r w:rsidRPr="00C205C1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2A795C" w:rsidR="00BE1F52" w:rsidTr="3F5A86A1" w14:paraId="012B1B9B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6A09E91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A795C" w:rsidR="00BE1F52" w:rsidTr="3F5A86A1" w14:paraId="2A115B65" wp14:textId="77777777">
        <w:trPr>
          <w:trHeight w:val="67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645" w:type="dxa"/>
            <w:gridSpan w:val="2"/>
            <w:shd w:val="clear" w:color="auto" w:fill="auto"/>
            <w:tcMar/>
          </w:tcPr>
          <w:p w:rsidRPr="00C205C1" w:rsidR="00BE1F52" w:rsidP="00C205C1" w:rsidRDefault="005C6213" w14:paraId="0B2F5427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Wirtualna spedycja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1938CABE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Kod przedmiotu: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LS06639</w:t>
            </w:r>
          </w:p>
        </w:tc>
      </w:tr>
      <w:tr xmlns:wp14="http://schemas.microsoft.com/office/word/2010/wordml" w:rsidRPr="002A795C" w:rsidR="00BE1F52" w:rsidTr="3F5A86A1" w14:paraId="7FB7AFED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C205C1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496" w:type="dxa"/>
            <w:shd w:val="clear" w:color="auto" w:fill="auto"/>
            <w:tcMar/>
          </w:tcPr>
          <w:p w:rsidRPr="00C205C1" w:rsidR="00BE1F52" w:rsidP="00C205C1" w:rsidRDefault="005C6213" w14:paraId="08EE4E0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149" w:type="dxa"/>
            <w:shd w:val="clear" w:color="auto" w:fill="auto"/>
            <w:tcMar/>
          </w:tcPr>
          <w:p w:rsidRPr="00C205C1" w:rsidR="00BE1F52" w:rsidP="00C205C1" w:rsidRDefault="005C6213" w14:paraId="32D4135D" wp14:textId="77777777">
            <w:pPr>
              <w:tabs>
                <w:tab w:val="center" w:pos="496"/>
                <w:tab w:val="center" w:pos="11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C205C1">
              <w:rPr>
                <w:rFonts w:ascii="Times New Roman" w:hAnsi="Times New Roman" w:eastAsia="Arial" w:cs="Times New Roman"/>
                <w:sz w:val="18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845" w:type="dxa"/>
            <w:gridSpan w:val="2"/>
            <w:shd w:val="clear" w:color="auto" w:fill="auto"/>
            <w:tcMar/>
          </w:tcPr>
          <w:p w:rsidRPr="00C205C1" w:rsidR="00BE1F52" w:rsidP="00C205C1" w:rsidRDefault="005C6213" w14:paraId="2E526943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 xml:space="preserve">Punkty ECTS 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2A795C" w:rsidR="00BE1F52" w:rsidTr="3F5A86A1" w14:paraId="4D13B23A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32C63AC5" wp14:textId="77777777">
            <w:pPr>
              <w:tabs>
                <w:tab w:val="center" w:pos="1271"/>
                <w:tab w:val="center" w:pos="2267"/>
                <w:tab w:val="center" w:pos="3091"/>
                <w:tab w:val="center" w:pos="3907"/>
                <w:tab w:val="center" w:pos="4673"/>
                <w:tab w:val="center" w:pos="595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W 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  <w:r w:rsidRPr="00C205C1">
              <w:rPr>
                <w:rFonts w:ascii="Times New Roman" w:hAnsi="Times New Roman" w:eastAsia="Arial" w:cs="Times New Roman"/>
              </w:rPr>
              <w:t>- 15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L- 0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Pr="00C205C1">
              <w:rPr>
                <w:rFonts w:ascii="Times New Roman" w:hAnsi="Times New Roman" w:eastAsia="Arial" w:cs="Times New Roman"/>
              </w:rPr>
              <w:t>P- 0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205C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C205C1">
              <w:rPr>
                <w:rFonts w:ascii="Times New Roman" w:hAnsi="Times New Roman" w:eastAsia="Arial" w:cs="Times New Roman"/>
              </w:rPr>
              <w:t>- 0</w:t>
            </w:r>
            <w:r w:rsidRPr="00C205C1">
              <w:rPr>
                <w:rFonts w:ascii="Times New Roman" w:hAnsi="Times New Roman" w:eastAsia="Arial" w:cs="Times New Roman"/>
              </w:rPr>
              <w:tab/>
            </w:r>
            <w:r w:rsidR="00B80FAA">
              <w:rPr>
                <w:rFonts w:ascii="Times New Roman" w:hAnsi="Times New Roman" w:eastAsia="Arial" w:cs="Times New Roman"/>
              </w:rPr>
              <w:t>K- 10</w:t>
            </w:r>
            <w:r w:rsidRPr="00C205C1" w:rsidR="002A5BC7">
              <w:rPr>
                <w:rFonts w:ascii="Times New Roman" w:hAnsi="Times New Roman" w:eastAsia="Arial" w:cs="Times New Roman"/>
              </w:rPr>
              <w:t xml:space="preserve"> </w:t>
            </w:r>
            <w:r w:rsidRPr="00C205C1" w:rsidR="00886260">
              <w:rPr>
                <w:rFonts w:ascii="Times New Roman" w:hAnsi="Times New Roman" w:eastAsia="Arial" w:cs="Times New Roman"/>
              </w:rPr>
              <w:t xml:space="preserve">      </w:t>
            </w:r>
            <w:r w:rsidRPr="00C205C1">
              <w:rPr>
                <w:rFonts w:ascii="Times New Roman" w:hAnsi="Times New Roman" w:eastAsia="Arial" w:cs="Times New Roman"/>
              </w:rPr>
              <w:t xml:space="preserve">S- </w:t>
            </w:r>
            <w:r w:rsidR="00B80FAA">
              <w:rPr>
                <w:rFonts w:ascii="Times New Roman" w:hAnsi="Times New Roman" w:eastAsia="Arial" w:cs="Times New Roman"/>
              </w:rPr>
              <w:t>0</w:t>
            </w:r>
            <w:bookmarkStart w:name="_GoBack" w:id="0"/>
            <w:bookmarkEnd w:id="0"/>
          </w:p>
        </w:tc>
      </w:tr>
      <w:tr xmlns:wp14="http://schemas.microsoft.com/office/word/2010/wordml" w:rsidRPr="002A795C" w:rsidR="00BE1F52" w:rsidTr="3F5A86A1" w14:paraId="34F5DB23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3E37343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Organizacja transportu /Spedycja</w:t>
            </w:r>
          </w:p>
        </w:tc>
      </w:tr>
      <w:tr xmlns:wp14="http://schemas.microsoft.com/office/word/2010/wordml" w:rsidRPr="002A795C" w:rsidR="00BE1F52" w:rsidTr="3F5A86A1" w14:paraId="09F4A551" wp14:textId="77777777">
        <w:trPr>
          <w:trHeight w:val="1944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6907DFFB" wp14:textId="77777777">
            <w:pPr>
              <w:spacing w:after="0" w:line="240" w:lineRule="auto"/>
              <w:ind w:left="2" w:right="203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zapoznanie studentów z podstawami zarządzania procesem transportowym oraz możliwościami zastosowania narzędzi informatycznych w działalności spedytora; zdobycie wiedzy na temat podstawowych pojęć związanych ze spedycją i udziałem spedytora w zarządzaniu procesem transportowym, umiejętności identyfikacji kryteriów wyboru przewoźnika przez spedytora oraz wykorzystania narzędzi informatycznych do rozwiązywania problemów związanych z działalnością spedycyjną</w:t>
            </w:r>
          </w:p>
        </w:tc>
      </w:tr>
      <w:tr xmlns:wp14="http://schemas.microsoft.com/office/word/2010/wordml" w:rsidRPr="002A795C" w:rsidR="00BE1F52" w:rsidTr="3F5A86A1" w14:paraId="2A1A946A" wp14:textId="77777777">
        <w:trPr>
          <w:trHeight w:val="835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C205C1" w:rsidR="00BE1F52" w:rsidP="00C205C1" w:rsidRDefault="005C6213" w14:paraId="460A922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Ćwiczenia (w sali komputerowej) - ocena na podstawie sprawdzianów wiedzy teoretycznej oraz projektu</w:t>
            </w:r>
          </w:p>
        </w:tc>
      </w:tr>
      <w:tr xmlns:wp14="http://schemas.microsoft.com/office/word/2010/wordml" w:rsidRPr="002A795C" w:rsidR="00BE1F52" w:rsidTr="3F5A86A1" w14:paraId="6A19C6CD" wp14:textId="77777777">
        <w:trPr>
          <w:trHeight w:val="1657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490" w:type="dxa"/>
            <w:gridSpan w:val="4"/>
            <w:shd w:val="clear" w:color="auto" w:fill="auto"/>
            <w:tcMar/>
          </w:tcPr>
          <w:p w:rsidRPr="006336EE" w:rsidR="00BE1F52" w:rsidP="006336EE" w:rsidRDefault="005C6213" w14:paraId="0F6FFBED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Pojęcie spedycji i spedytora, rodzaje spedycji. Podstawowy zakres czynności spedytora. Prawne aspekty działalności spedycyjnej, zakres odpowiedzialności spedytora. Proces transportowy, udział spedytora w zarządzaniu procesem transportowym. Kryteria wyboru </w:t>
            </w:r>
            <w:r w:rsidRPr="006336EE">
              <w:rPr>
                <w:rFonts w:ascii="Times New Roman" w:hAnsi="Times New Roman" w:eastAsia="Arial" w:cs="Times New Roman"/>
                <w:sz w:val="20"/>
                <w:szCs w:val="20"/>
              </w:rPr>
              <w:t>przewoźnika. Narzędzia informatyczne stosowane w działalności spedycyjnej. Internetowe giełdy spedycyjne. Elektroniczne aukcje transportowe.</w:t>
            </w:r>
          </w:p>
          <w:p w:rsidRPr="006336EE" w:rsidR="006336EE" w:rsidP="006336EE" w:rsidRDefault="006336EE" w14:paraId="06CAD40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Wprowadzenie do wirtualnej spedycji – podstawowe pojęcia i modele działania.</w:t>
            </w:r>
          </w:p>
          <w:p w:rsidRPr="006336EE" w:rsidR="006336EE" w:rsidP="006336EE" w:rsidRDefault="006336EE" w14:paraId="36C8182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Platformy cyfrowe w spedycji – struktura, funkcjonalności i przykłady zastosowania. </w:t>
            </w:r>
          </w:p>
          <w:p w:rsidRPr="006336EE" w:rsidR="006336EE" w:rsidP="006336EE" w:rsidRDefault="006336EE" w14:paraId="56174A2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Elektromobilność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zarządzanie flotą zeroemisyjną w wirtualnej spedycji. </w:t>
            </w:r>
          </w:p>
          <w:p w:rsidRPr="006336EE" w:rsidR="006336EE" w:rsidP="006336EE" w:rsidRDefault="006336EE" w14:paraId="541F397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w wirtualnej spedycji – wyzwania operacyjne i technologiczne. </w:t>
            </w:r>
          </w:p>
          <w:p w:rsidRPr="006336EE" w:rsidR="006336EE" w:rsidP="006336EE" w:rsidRDefault="006336EE" w14:paraId="320F622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gospodarki o obiegu zamkniętym na rozwiązania wirtualnej spedycji. </w:t>
            </w:r>
          </w:p>
          <w:p w:rsidRPr="006336EE" w:rsidR="006336EE" w:rsidP="006336EE" w:rsidRDefault="006336EE" w14:paraId="63453B1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Technologie wspierające wirtualną spedycję –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sztuczna inteligencja i Big Data. </w:t>
            </w:r>
          </w:p>
          <w:p w:rsidRPr="006336EE" w:rsidR="006336EE" w:rsidP="006336EE" w:rsidRDefault="006336EE" w14:paraId="4AA2176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Bezpieczeństwo danych i procesów w systemach wirtualnej spedycji – aspekty prawne i techniczne. </w:t>
            </w:r>
          </w:p>
          <w:p w:rsidRPr="006336EE" w:rsidR="006336EE" w:rsidP="006336EE" w:rsidRDefault="006336EE" w14:paraId="3B9F470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Cyfryzacja procesów spedycyjnych – od tradycyjnych modeli do pełnej wirtualizacji. </w:t>
            </w:r>
          </w:p>
          <w:p w:rsidRPr="006336EE" w:rsidR="006336EE" w:rsidP="006336EE" w:rsidRDefault="006336EE" w14:paraId="70346FE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Automatyzacja decyzji w wirtualnej spedycji – algorytmy optymalizacyjne i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:rsidRPr="006336EE" w:rsidR="006336EE" w:rsidP="006336EE" w:rsidRDefault="006336EE" w14:paraId="0BF6379D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Trendy i wyzwania przyszłości w wirtualnej spedycji – zrównoważony rozwój i nowe modele biznesowe.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2A795C" w:rsidR="00BE1F52" w:rsidTr="3F5A86A1" w14:paraId="07F7EF61" wp14:textId="77777777">
        <w:trPr>
          <w:trHeight w:val="700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BE1F5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31" w:type="dxa"/>
            <w:shd w:val="clear" w:color="auto" w:fill="auto"/>
            <w:tcMar/>
          </w:tcPr>
          <w:p w:rsidRPr="00C205C1" w:rsidR="00BE1F52" w:rsidP="00C205C1" w:rsidRDefault="005C6213" w14:paraId="29219354" wp14:textId="77777777">
            <w:pPr>
              <w:spacing w:after="0" w:line="240" w:lineRule="auto"/>
              <w:ind w:left="601" w:hanging="320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i/>
              </w:rPr>
              <w:t xml:space="preserve">Odniesienie do kierunkowych efektów kształcenia </w:t>
            </w:r>
            <w:r w:rsidRPr="00C205C1">
              <w:rPr>
                <w:rFonts w:ascii="Times New Roman" w:hAnsi="Times New Roman" w:eastAsia="Arial" w:cs="Times New Roman"/>
                <w:i/>
                <w:vertAlign w:val="superscript"/>
              </w:rPr>
              <w:t>3)</w:t>
            </w:r>
          </w:p>
        </w:tc>
      </w:tr>
      <w:tr xmlns:wp14="http://schemas.microsoft.com/office/word/2010/wordml" w:rsidRPr="002A795C" w:rsidR="00BE1F52" w:rsidTr="3F5A86A1" w14:paraId="2D63BE30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14C34D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student: definiuje podstawowe pojęcia związane ze spedycją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02634196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KL1_W04</w:t>
            </w:r>
          </w:p>
        </w:tc>
      </w:tr>
      <w:tr xmlns:wp14="http://schemas.microsoft.com/office/word/2010/wordml" w:rsidRPr="002A795C" w:rsidR="00BE1F52" w:rsidTr="3F5A86A1" w14:paraId="133C860F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4A4629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wyjaśnia prawne aspekty działalności spedytora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3B9584BF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KL1_W15, KL1_W16</w:t>
            </w:r>
          </w:p>
        </w:tc>
      </w:tr>
      <w:tr xmlns:wp14="http://schemas.microsoft.com/office/word/2010/wordml" w:rsidRPr="002A795C" w:rsidR="00BE1F52" w:rsidTr="3F5A86A1" w14:paraId="706F40E7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756723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opisuje udział spedytora w zarządzaniu procesem transportowym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531F57A7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KL1_W11, KL1_U10, KL1_U18</w:t>
            </w:r>
          </w:p>
        </w:tc>
      </w:tr>
      <w:tr xmlns:wp14="http://schemas.microsoft.com/office/word/2010/wordml" w:rsidRPr="002A795C" w:rsidR="00BE1F52" w:rsidTr="3F5A86A1" w14:paraId="67B243AB" wp14:textId="77777777">
        <w:trPr>
          <w:trHeight w:val="4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5389B51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identyfikuje kryteria wyboru przewoźnika przez spedytora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33A386AF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KL1_U08, KL1_U20, KL1_U22</w:t>
            </w:r>
          </w:p>
        </w:tc>
      </w:tr>
      <w:tr xmlns:wp14="http://schemas.microsoft.com/office/word/2010/wordml" w:rsidRPr="002A795C" w:rsidR="00BE1F52" w:rsidTr="3F5A86A1" w14:paraId="665E77E4" wp14:textId="77777777">
        <w:trPr>
          <w:trHeight w:val="518"/>
        </w:trPr>
        <w:tc>
          <w:tcPr>
            <w:tcW w:w="1211" w:type="dxa"/>
            <w:shd w:val="clear" w:color="auto" w:fill="auto"/>
            <w:tcMar/>
          </w:tcPr>
          <w:p w:rsidRPr="00C205C1" w:rsidR="00BE1F52" w:rsidP="00C205C1" w:rsidRDefault="005C6213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4659" w:type="dxa"/>
            <w:gridSpan w:val="3"/>
            <w:shd w:val="clear" w:color="auto" w:fill="auto"/>
            <w:tcMar/>
          </w:tcPr>
          <w:p w:rsidRPr="00C205C1" w:rsidR="00BE1F52" w:rsidP="00C205C1" w:rsidRDefault="005C6213" w14:paraId="0F1354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wykorzystuje narzędzia informatyczne do rozwiązywania problemów związanych z działalnością spedycyjną</w:t>
            </w:r>
          </w:p>
        </w:tc>
        <w:tc>
          <w:tcPr>
            <w:tcW w:w="3831" w:type="dxa"/>
            <w:shd w:val="clear" w:color="auto" w:fill="auto"/>
            <w:tcMar/>
          </w:tcPr>
          <w:p w:rsidRPr="002703A6" w:rsidR="00BE1F52" w:rsidP="00C205C1" w:rsidRDefault="002703A6" w14:paraId="4B4E5C5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703A6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KL1_U09, KL1_U13, KL1_K06</w:t>
            </w:r>
          </w:p>
        </w:tc>
      </w:tr>
    </w:tbl>
    <w:p xmlns:wp14="http://schemas.microsoft.com/office/word/2010/wordml" w:rsidRPr="002A795C" w:rsidR="00BE1F52" w:rsidRDefault="00BE1F52" w14:paraId="5DAB6C7B" wp14:textId="77777777">
      <w:pPr>
        <w:spacing w:after="0"/>
        <w:ind w:left="-1440" w:right="8697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140"/>
        <w:gridCol w:w="2788"/>
        <w:gridCol w:w="1955"/>
        <w:gridCol w:w="1058"/>
        <w:gridCol w:w="1620"/>
        <w:gridCol w:w="1140"/>
      </w:tblGrid>
      <w:tr xmlns:wp14="http://schemas.microsoft.com/office/word/2010/wordml" w:rsidRPr="002A795C" w:rsidR="00BE1F52" w:rsidTr="00C205C1" w14:paraId="403F463A" wp14:textId="77777777">
        <w:trPr>
          <w:trHeight w:val="403"/>
        </w:trPr>
        <w:tc>
          <w:tcPr>
            <w:tcW w:w="1140" w:type="dxa"/>
            <w:vMerge w:val="restart"/>
            <w:shd w:val="clear" w:color="auto" w:fill="auto"/>
          </w:tcPr>
          <w:p w:rsidRPr="00C205C1" w:rsidR="00BE1F52" w:rsidP="00C205C1" w:rsidRDefault="002A795C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51DA42F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Udział w ćwiczeniach (pracownia komputerowa)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5C6213" w14:paraId="6A95193C" wp14:textId="77777777">
            <w:pPr>
              <w:spacing w:after="0" w:line="240" w:lineRule="auto"/>
              <w:ind w:left="110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 x 1 h =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33CFEC6B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2A795C" w:rsidR="00BE1F52" w:rsidTr="00C205C1" w14:paraId="6F307139" wp14:textId="77777777">
        <w:trPr>
          <w:trHeight w:val="403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4A4D66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2A5BC7" w14:paraId="78941E47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44240AAE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2A795C" w:rsidR="00BE1F52" w:rsidTr="00C205C1" w14:paraId="61E48679" wp14:textId="77777777">
        <w:trPr>
          <w:trHeight w:val="403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2A5BC7" w14:paraId="76DB90EB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729DE7E4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2A795C" w:rsidR="00BE1F52" w:rsidTr="00C205C1" w14:paraId="7C3748B9" wp14:textId="77777777">
        <w:trPr>
          <w:trHeight w:val="346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BE1F5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5C6213" w14:paraId="6E3864C4" wp14:textId="77777777">
            <w:pPr>
              <w:spacing w:after="0" w:line="240" w:lineRule="auto"/>
              <w:ind w:left="84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RAZEM: </w:t>
            </w:r>
            <w:r w:rsidRPr="00C205C1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2A5BC7" w14:paraId="4BFDD700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2A795C" w:rsidR="00BE1F52" w:rsidTr="00C205C1" w14:paraId="6447DB83" wp14:textId="77777777">
        <w:trPr>
          <w:trHeight w:val="346"/>
        </w:trPr>
        <w:tc>
          <w:tcPr>
            <w:tcW w:w="1140" w:type="dxa"/>
            <w:vMerge w:val="restart"/>
            <w:shd w:val="clear" w:color="auto" w:fill="auto"/>
          </w:tcPr>
          <w:p w:rsidRPr="00C205C1" w:rsidR="00BE1F52" w:rsidP="00C205C1" w:rsidRDefault="005C6213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801" w:type="dxa"/>
            <w:gridSpan w:val="3"/>
            <w:vMerge w:val="restart"/>
            <w:shd w:val="clear" w:color="auto" w:fill="auto"/>
          </w:tcPr>
          <w:p w:rsidRPr="00C205C1" w:rsidR="00BE1F52" w:rsidP="00C205C1" w:rsidRDefault="005C6213" w14:paraId="6D95495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Nakład pracy studenta związany z zajęciami wymagającymi bezpośredniego udziału nauczyciela 15+</w:t>
            </w:r>
            <w:r w:rsidRPr="00C205C1" w:rsidR="0088626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Pr="00C205C1" w:rsidR="00BE1F52" w:rsidP="00C205C1" w:rsidRDefault="00886260" w14:paraId="5007C906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50CDB4D3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ECTS </w:t>
            </w:r>
            <w:r w:rsidRPr="00C205C1">
              <w:rPr>
                <w:rFonts w:ascii="Times New Roman" w:hAnsi="Times New Roman" w:eastAsia="Arial" w:cs="Times New Roman"/>
                <w:sz w:val="15"/>
              </w:rPr>
              <w:t>4,5)</w:t>
            </w:r>
          </w:p>
        </w:tc>
      </w:tr>
      <w:tr xmlns:wp14="http://schemas.microsoft.com/office/word/2010/wordml" w:rsidRPr="002A795C" w:rsidR="00BE1F52" w:rsidTr="00C205C1" w14:paraId="09EB7748" wp14:textId="77777777">
        <w:trPr>
          <w:trHeight w:val="619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vMerge/>
            <w:shd w:val="clear" w:color="auto" w:fill="auto"/>
          </w:tcPr>
          <w:p w:rsidRPr="00C205C1" w:rsidR="00BE1F52" w:rsidP="00C205C1" w:rsidRDefault="00BE1F5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Pr="00C205C1" w:rsidR="00BE1F52" w:rsidP="00C205C1" w:rsidRDefault="00BE1F5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886260" w14:paraId="7B010953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2A795C" w:rsidR="00BE1F52" w:rsidTr="00C205C1" w14:paraId="7D3DBA05" wp14:textId="77777777">
        <w:trPr>
          <w:trHeight w:val="648"/>
        </w:trPr>
        <w:tc>
          <w:tcPr>
            <w:tcW w:w="0" w:type="auto"/>
            <w:vMerge/>
            <w:shd w:val="clear" w:color="auto" w:fill="auto"/>
          </w:tcPr>
          <w:p w:rsidRPr="00C205C1" w:rsidR="00BE1F52" w:rsidP="00C205C1" w:rsidRDefault="00BE1F52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B43E25E" wp14:textId="77777777">
            <w:pPr>
              <w:spacing w:after="5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  <w:p w:rsidRPr="00C205C1" w:rsidR="00BE1F52" w:rsidP="00C205C1" w:rsidRDefault="005C6213" w14:paraId="00156DCA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15+2+15</w:t>
            </w:r>
          </w:p>
        </w:tc>
        <w:tc>
          <w:tcPr>
            <w:tcW w:w="1620" w:type="dxa"/>
            <w:shd w:val="clear" w:color="auto" w:fill="auto"/>
          </w:tcPr>
          <w:p w:rsidRPr="00C205C1" w:rsidR="00BE1F52" w:rsidP="00C205C1" w:rsidRDefault="00886260" w14:paraId="1C203047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25</w:t>
            </w:r>
          </w:p>
        </w:tc>
        <w:tc>
          <w:tcPr>
            <w:tcW w:w="1140" w:type="dxa"/>
            <w:shd w:val="clear" w:color="auto" w:fill="auto"/>
          </w:tcPr>
          <w:p w:rsidRPr="00C205C1" w:rsidR="00BE1F52" w:rsidP="00C205C1" w:rsidRDefault="005C6213" w14:paraId="649841BE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2A795C" w:rsidR="00BE1F52" w:rsidTr="00C205C1" w14:paraId="38FF0F18" wp14:textId="77777777">
        <w:trPr>
          <w:trHeight w:val="1512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561" w:type="dxa"/>
            <w:gridSpan w:val="5"/>
            <w:shd w:val="clear" w:color="auto" w:fill="auto"/>
          </w:tcPr>
          <w:p w:rsidRPr="00C205C1" w:rsidR="00BE1F52" w:rsidP="00C205C1" w:rsidRDefault="005C6213" w14:paraId="0FF6EE8E" wp14:textId="77777777">
            <w:pPr>
              <w:numPr>
                <w:ilvl w:val="0"/>
                <w:numId w:val="1"/>
              </w:numPr>
              <w:spacing w:after="32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Sosnowski J., Nowakowski Ł.,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Elektroniczne giełdy transportowe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Difin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>, Warszawa 2015.</w:t>
            </w:r>
          </w:p>
          <w:p w:rsidRPr="00C205C1" w:rsidR="00BE1F52" w:rsidP="00C205C1" w:rsidRDefault="005C6213" w14:paraId="544CDA15" wp14:textId="77777777">
            <w:pPr>
              <w:numPr>
                <w:ilvl w:val="0"/>
                <w:numId w:val="1"/>
              </w:numPr>
              <w:spacing w:after="14" w:line="270" w:lineRule="auto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Coyle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J.J.,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Bardi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E.J.,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Langley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C.J. Jr.,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Zarządzanie logistyczne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>, Polskie Wydawnictwo Ekonomiczne, Warszawa 2010.</w:t>
            </w:r>
          </w:p>
          <w:p w:rsidRPr="00C205C1" w:rsidR="00BE1F52" w:rsidP="00C205C1" w:rsidRDefault="005C6213" w14:paraId="59AE6D59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1"/>
              </w:rPr>
              <w:t>Marciniak-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Neider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D. (red.), </w:t>
            </w:r>
            <w:proofErr w:type="spellStart"/>
            <w:r w:rsidRPr="00C205C1">
              <w:rPr>
                <w:rFonts w:ascii="Times New Roman" w:hAnsi="Times New Roman" w:eastAsia="Arial" w:cs="Times New Roman"/>
                <w:sz w:val="21"/>
              </w:rPr>
              <w:t>Neider</w:t>
            </w:r>
            <w:proofErr w:type="spellEnd"/>
            <w:r w:rsidRPr="00C205C1">
              <w:rPr>
                <w:rFonts w:ascii="Times New Roman" w:hAnsi="Times New Roman" w:eastAsia="Arial" w:cs="Times New Roman"/>
                <w:sz w:val="21"/>
              </w:rPr>
              <w:t xml:space="preserve"> J. (red.), </w:t>
            </w:r>
            <w:r w:rsidRPr="00C205C1">
              <w:rPr>
                <w:rFonts w:ascii="Times New Roman" w:hAnsi="Times New Roman" w:eastAsia="Arial" w:cs="Times New Roman"/>
                <w:i/>
                <w:sz w:val="21"/>
              </w:rPr>
              <w:t xml:space="preserve">Podręcznik spedytora </w:t>
            </w:r>
            <w:r w:rsidRPr="00C205C1">
              <w:rPr>
                <w:rFonts w:ascii="Times New Roman" w:hAnsi="Times New Roman" w:eastAsia="Arial" w:cs="Times New Roman"/>
                <w:sz w:val="21"/>
              </w:rPr>
              <w:t>, Polska Izba Spedycji i Logistyki, Gdynia 2009.</w:t>
            </w:r>
          </w:p>
        </w:tc>
      </w:tr>
      <w:tr xmlns:wp14="http://schemas.microsoft.com/office/word/2010/wordml" w:rsidRPr="002A795C" w:rsidR="00BE1F52" w:rsidTr="00C205C1" w14:paraId="419CD0C3" wp14:textId="77777777">
        <w:trPr>
          <w:trHeight w:val="1426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561" w:type="dxa"/>
            <w:gridSpan w:val="5"/>
            <w:shd w:val="clear" w:color="auto" w:fill="auto"/>
          </w:tcPr>
          <w:p w:rsidRPr="006336EE" w:rsidR="00BE1F52" w:rsidP="00C205C1" w:rsidRDefault="005C6213" w14:paraId="452D3A75" wp14:textId="77777777">
            <w:pPr>
              <w:numPr>
                <w:ilvl w:val="0"/>
                <w:numId w:val="2"/>
              </w:numPr>
              <w:spacing w:after="32" w:line="24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 xml:space="preserve">Januła E., Truś T., Gutowska Ż., Spedycja , </w:t>
            </w:r>
            <w:proofErr w:type="spellStart"/>
            <w:r w:rsidRPr="006336EE">
              <w:rPr>
                <w:rFonts w:ascii="Times New Roman" w:hAnsi="Times New Roman" w:eastAsia="Arial" w:cs="Times New Roman"/>
                <w:i/>
              </w:rPr>
              <w:t>Difin</w:t>
            </w:r>
            <w:proofErr w:type="spellEnd"/>
            <w:r w:rsidRPr="006336EE">
              <w:rPr>
                <w:rFonts w:ascii="Times New Roman" w:hAnsi="Times New Roman" w:eastAsia="Arial" w:cs="Times New Roman"/>
                <w:i/>
              </w:rPr>
              <w:t>, Warszawa 2013.</w:t>
            </w:r>
          </w:p>
          <w:p w:rsidRPr="006336EE" w:rsidR="00BE1F52" w:rsidP="00C205C1" w:rsidRDefault="005C6213" w14:paraId="2147E1CD" wp14:textId="77777777">
            <w:pPr>
              <w:numPr>
                <w:ilvl w:val="0"/>
                <w:numId w:val="2"/>
              </w:numPr>
              <w:spacing w:after="0" w:line="27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>Szczepanik T. (red.), Transport i spedycja w handlu zagranicznym , Polskie Wydawnictwo Ekonomiczne, Warszawa 2002.</w:t>
            </w:r>
          </w:p>
          <w:p w:rsidRPr="006336EE" w:rsidR="006336EE" w:rsidP="006336EE" w:rsidRDefault="005C6213" w14:paraId="66CE2A8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336EE">
              <w:rPr>
                <w:rFonts w:ascii="Times New Roman" w:hAnsi="Times New Roman" w:eastAsia="Arial" w:cs="Times New Roman"/>
                <w:i/>
              </w:rPr>
              <w:t>Polska Izba Spedycji i Logistyki, Ogólne Polskie Warunki Spedycyjne 2010 (Uchwała nr 1/01/2010 z dnia 14 stycznia 2010 r.)</w:t>
            </w:r>
          </w:p>
          <w:p w:rsidRPr="006336EE" w:rsidR="006336EE" w:rsidP="006336EE" w:rsidRDefault="006336EE" w14:paraId="5ED3BE13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Witkowski, J. Logistyka i spedycja w erze cyfrowej. Wrocław: Wydawnictwo UEW, 2020.</w:t>
            </w:r>
          </w:p>
          <w:p w:rsidRPr="006336EE" w:rsidR="006336EE" w:rsidP="006336EE" w:rsidRDefault="006336EE" w14:paraId="74C83DE9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Kamiński, B. Gospodarka o obiegu zamkniętym w spedycji i logistyce. Poznań: Wydawnictwo UEP, 2021. </w:t>
            </w:r>
          </w:p>
          <w:p w:rsidRPr="006336EE" w:rsidR="006336EE" w:rsidP="006336EE" w:rsidRDefault="006336EE" w14:paraId="1BD7C90E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Świeboda, J. Zarządzanie flotą zeroemisyjną w cyfrowych systemach spedycyjnych. Kraków: </w:t>
            </w:r>
            <w:proofErr w:type="spellStart"/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IGSMiE</w:t>
            </w:r>
            <w:proofErr w:type="spellEnd"/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PAN, 2022. </w:t>
            </w:r>
          </w:p>
          <w:p w:rsidRPr="00C205C1" w:rsidR="006336EE" w:rsidP="006336EE" w:rsidRDefault="006336EE" w14:paraId="047161A5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336EE">
              <w:rPr>
                <w:rStyle w:val="Wyrnieniedelikatne"/>
                <w:rFonts w:ascii="Times New Roman" w:hAnsi="Times New Roman" w:cs="Times New Roman"/>
                <w:color w:val="FF0000"/>
              </w:rPr>
              <w:t>Nowak, M. Logistyka zwrotna w cyfrowych modelach spedycji. Katowice: Wydawnictwo Uniwersytetu Śląskiego, 2021.</w:t>
            </w:r>
          </w:p>
        </w:tc>
      </w:tr>
      <w:tr xmlns:wp14="http://schemas.microsoft.com/office/word/2010/wordml" w:rsidRPr="002A795C" w:rsidR="00BE1F52" w:rsidTr="00C205C1" w14:paraId="39524B99" wp14:textId="77777777">
        <w:trPr>
          <w:trHeight w:val="908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10B32DDC" wp14:textId="77777777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C205C1" w:rsidR="00BE1F52" w:rsidP="00C205C1" w:rsidRDefault="005C6213" w14:paraId="423CE99E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2A795C" w:rsidR="00BE1F52" w:rsidTr="00C205C1" w14:paraId="5A2C5959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6D1BE31C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C4304A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2B87F5F8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30BE1238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2EDC9D6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7DE12F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teoretycznej, dyskusja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47F280D9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743FB733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1452AD01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1137111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sprawdziany wiedzy teoretycznej, dyskusja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0D4D337F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545AD809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5ABED49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3EEED8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projekt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50F4C112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621287DC" wp14:textId="77777777">
        <w:trPr>
          <w:trHeight w:val="360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4884E78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801" w:type="dxa"/>
            <w:gridSpan w:val="3"/>
            <w:shd w:val="clear" w:color="auto" w:fill="auto"/>
          </w:tcPr>
          <w:p w:rsidRPr="00C205C1" w:rsidR="00BE1F52" w:rsidP="00C205C1" w:rsidRDefault="005C6213" w14:paraId="6AB9479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projekt</w:t>
            </w:r>
          </w:p>
        </w:tc>
        <w:tc>
          <w:tcPr>
            <w:tcW w:w="2760" w:type="dxa"/>
            <w:gridSpan w:val="2"/>
            <w:shd w:val="clear" w:color="auto" w:fill="auto"/>
          </w:tcPr>
          <w:p w:rsidRPr="00C205C1" w:rsidR="00BE1F52" w:rsidP="00C205C1" w:rsidRDefault="005C6213" w14:paraId="3857B552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eastAsia="Arial" w:cs="Times New Roman"/>
              </w:rPr>
              <w:t>ĆwK</w:t>
            </w:r>
            <w:proofErr w:type="spellEnd"/>
          </w:p>
        </w:tc>
      </w:tr>
      <w:tr xmlns:wp14="http://schemas.microsoft.com/office/word/2010/wordml" w:rsidRPr="002A795C" w:rsidR="00BE1F52" w:rsidTr="00C205C1" w14:paraId="15F1C21B" wp14:textId="77777777">
        <w:trPr>
          <w:trHeight w:val="864"/>
        </w:trPr>
        <w:tc>
          <w:tcPr>
            <w:tcW w:w="1140" w:type="dxa"/>
            <w:shd w:val="clear" w:color="auto" w:fill="auto"/>
          </w:tcPr>
          <w:p w:rsidRPr="00C205C1" w:rsidR="00BE1F52" w:rsidP="00C205C1" w:rsidRDefault="005C6213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788" w:type="dxa"/>
            <w:shd w:val="clear" w:color="auto" w:fill="auto"/>
          </w:tcPr>
          <w:p w:rsidRPr="00C205C1" w:rsidR="00BE1F52" w:rsidP="00C205C1" w:rsidRDefault="002A795C" w14:paraId="2D3FA988" wp14:textId="77777777">
            <w:pPr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955" w:type="dxa"/>
            <w:shd w:val="clear" w:color="auto" w:fill="auto"/>
          </w:tcPr>
          <w:p w:rsidRPr="00C205C1" w:rsidR="00BE1F52" w:rsidP="00C205C1" w:rsidRDefault="005C6213" w14:paraId="3EE2FC3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18" w:type="dxa"/>
            <w:gridSpan w:val="3"/>
            <w:shd w:val="clear" w:color="auto" w:fill="auto"/>
          </w:tcPr>
          <w:p w:rsidRPr="00C205C1" w:rsidR="00BE1F52" w:rsidP="00C205C1" w:rsidRDefault="00886260" w14:paraId="03A42770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C205C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Dr </w:t>
            </w:r>
            <w:proofErr w:type="spellStart"/>
            <w:r w:rsidRPr="00C205C1" w:rsidR="00221A06">
              <w:rPr>
                <w:rFonts w:ascii="Times New Roman" w:hAnsi="Times New Roman" w:eastAsia="Arial" w:cs="Times New Roman"/>
                <w:sz w:val="18"/>
                <w:szCs w:val="18"/>
              </w:rPr>
              <w:t>Grzegórski</w:t>
            </w:r>
            <w:proofErr w:type="spellEnd"/>
            <w:r w:rsidRPr="00C205C1" w:rsidR="00221A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Jerzy</w:t>
            </w:r>
          </w:p>
          <w:p w:rsidRPr="00C205C1" w:rsidR="00221A06" w:rsidP="00C205C1" w:rsidRDefault="00221A06" w14:paraId="2B9CB560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18"/>
                <w:szCs w:val="18"/>
              </w:rPr>
              <w:t>Mgr Kowalewski Jarosław</w:t>
            </w:r>
          </w:p>
        </w:tc>
      </w:tr>
    </w:tbl>
    <w:p xmlns:wp14="http://schemas.microsoft.com/office/word/2010/wordml" w:rsidRPr="002A795C" w:rsidR="005C6213" w:rsidRDefault="005C6213" w14:paraId="44EAFD9C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2A795C" w:rsidR="002A795C" w:rsidP="004E19DC" w:rsidRDefault="002A795C" w14:paraId="518F5CFC" wp14:textId="77777777">
      <w:pPr>
        <w:pStyle w:val="Nagwek1"/>
      </w:pPr>
      <w:r w:rsidRPr="002A795C">
        <w:t>Zasady zaliczenia</w:t>
      </w:r>
    </w:p>
    <w:tbl>
      <w:tblPr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05"/>
        <w:gridCol w:w="1340"/>
        <w:gridCol w:w="2267"/>
        <w:gridCol w:w="2421"/>
        <w:gridCol w:w="1801"/>
      </w:tblGrid>
      <w:tr xmlns:wp14="http://schemas.microsoft.com/office/word/2010/wordml" w:rsidRPr="002A795C" w:rsidR="002A795C" w:rsidTr="00C205C1" w14:paraId="704D4F46" wp14:textId="77777777">
        <w:trPr>
          <w:trHeight w:val="276"/>
        </w:trPr>
        <w:tc>
          <w:tcPr>
            <w:tcW w:w="9634" w:type="dxa"/>
            <w:gridSpan w:val="5"/>
            <w:shd w:val="clear" w:color="auto" w:fill="auto"/>
          </w:tcPr>
          <w:p w:rsidRPr="00C205C1" w:rsidR="002A795C" w:rsidP="00C205C1" w:rsidRDefault="002A795C" w14:paraId="31081787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WIRTUALNA SPEDYCJA - ĆWICZENIA (W SALI KOMPUTEROWEJ)</w:t>
            </w:r>
          </w:p>
        </w:tc>
      </w:tr>
      <w:tr xmlns:wp14="http://schemas.microsoft.com/office/word/2010/wordml" w:rsidRPr="002A795C" w:rsidR="002A795C" w:rsidTr="00C205C1" w14:paraId="09476DA1" wp14:textId="77777777">
        <w:trPr>
          <w:trHeight w:val="276"/>
        </w:trPr>
        <w:tc>
          <w:tcPr>
            <w:tcW w:w="1805" w:type="dxa"/>
            <w:vMerge w:val="restart"/>
            <w:shd w:val="clear" w:color="auto" w:fill="auto"/>
          </w:tcPr>
          <w:p w:rsidRPr="00C205C1" w:rsidR="002A795C" w:rsidP="00C205C1" w:rsidRDefault="002A795C" w14:paraId="24307C51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Efekt</w:t>
            </w:r>
          </w:p>
        </w:tc>
        <w:tc>
          <w:tcPr>
            <w:tcW w:w="7829" w:type="dxa"/>
            <w:gridSpan w:val="4"/>
            <w:shd w:val="clear" w:color="auto" w:fill="auto"/>
          </w:tcPr>
          <w:p w:rsidRPr="00C205C1" w:rsidR="002A795C" w:rsidP="00C205C1" w:rsidRDefault="002A795C" w14:paraId="11481FE8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Ocena</w:t>
            </w:r>
          </w:p>
        </w:tc>
      </w:tr>
      <w:tr xmlns:wp14="http://schemas.microsoft.com/office/word/2010/wordml" w:rsidRPr="002A795C" w:rsidR="00C205C1" w:rsidTr="00C205C1" w14:paraId="6D326312" wp14:textId="77777777">
        <w:trPr>
          <w:trHeight w:val="276"/>
        </w:trPr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shd w:val="clear" w:color="auto" w:fill="auto"/>
          </w:tcPr>
          <w:p w:rsidRPr="00C205C1" w:rsidR="002A795C" w:rsidP="00C205C1" w:rsidRDefault="002A795C" w14:paraId="18F999B5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2</w:t>
            </w: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FCD5EC4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3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2598DEE6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4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1D0ADF7A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b/>
                <w:sz w:val="21"/>
              </w:rPr>
              <w:t>5</w:t>
            </w:r>
          </w:p>
        </w:tc>
      </w:tr>
      <w:tr xmlns:wp14="http://schemas.microsoft.com/office/word/2010/wordml" w:rsidRPr="002A795C" w:rsidR="00C205C1" w:rsidTr="00C205C1" w14:paraId="23921E04" wp14:textId="77777777">
        <w:trPr>
          <w:trHeight w:val="1462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2755185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definiuje podstawowe pojęcia związane ze spedycją</w:t>
            </w:r>
          </w:p>
        </w:tc>
        <w:tc>
          <w:tcPr>
            <w:tcW w:w="1340" w:type="dxa"/>
            <w:vMerge w:val="restart"/>
            <w:shd w:val="clear" w:color="auto" w:fill="auto"/>
          </w:tcPr>
          <w:p w:rsidRPr="00C205C1" w:rsidR="002A795C" w:rsidP="00C205C1" w:rsidRDefault="002A795C" w14:paraId="0F824D2A" wp14:textId="77777777">
            <w:pPr>
              <w:spacing w:after="0" w:line="260" w:lineRule="auto"/>
              <w:ind w:left="174" w:right="158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nie osiąga efektów </w:t>
            </w:r>
          </w:p>
          <w:p w:rsidRPr="00C205C1" w:rsidR="002A795C" w:rsidP="00C205C1" w:rsidRDefault="002A795C" w14:paraId="0758631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wymaganych na ocenę dostateczną</w:t>
            </w: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2EDAD784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podaje podstawowe definicje związane z tematem </w:t>
            </w:r>
          </w:p>
          <w:p w:rsidRPr="00C205C1" w:rsidR="002A795C" w:rsidP="00C205C1" w:rsidRDefault="002A795C" w14:paraId="606FEE8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spedycji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DCA533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szczegółowo omawia pojęcia związane z tematem spedycji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745299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szczegółowo omawia pojęcia związane z tematem spedycji w różnych gałęziach transportu wskazując różnice pomiędzy nimi</w:t>
            </w:r>
          </w:p>
        </w:tc>
      </w:tr>
      <w:tr xmlns:wp14="http://schemas.microsoft.com/office/word/2010/wordml" w:rsidRPr="002A795C" w:rsidR="00C205C1" w:rsidTr="00C205C1" w14:paraId="74913156" wp14:textId="77777777">
        <w:trPr>
          <w:trHeight w:val="1712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30D97F7F" wp14:textId="77777777">
            <w:pPr>
              <w:spacing w:after="0" w:line="240" w:lineRule="auto"/>
              <w:ind w:right="26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wyjaśnia prawne aspekty działalności spedytora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4775F82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interpretuje podstawowe przepisy regulujące działalność spedytora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2B871F5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przepisy regulujące działalność spedytora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25A9D4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przepisy regulujące działalność spedytora w różnych gałęziach transportu</w:t>
            </w:r>
          </w:p>
        </w:tc>
      </w:tr>
      <w:tr xmlns:wp14="http://schemas.microsoft.com/office/word/2010/wordml" w:rsidRPr="002A795C" w:rsidR="00C205C1" w:rsidTr="00C205C1" w14:paraId="73D40AAE" wp14:textId="77777777">
        <w:trPr>
          <w:trHeight w:val="1421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51CF749C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udział spedytora w zarządzaniu </w:t>
            </w:r>
          </w:p>
          <w:p w:rsidRPr="00C205C1" w:rsidR="002A795C" w:rsidP="00C205C1" w:rsidRDefault="002A795C" w14:paraId="2FFBC3D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procesem transportowym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06563879" wp14:textId="77777777">
            <w:pPr>
              <w:spacing w:after="0" w:line="260" w:lineRule="auto"/>
              <w:ind w:right="19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podstawy udziału spedytora w zarządzaniu procesem transportowym w </w:t>
            </w:r>
          </w:p>
          <w:p w:rsidRPr="00C205C1" w:rsidR="002A795C" w:rsidP="00C205C1" w:rsidRDefault="002A795C" w14:paraId="51751FF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D52EFB9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opisuje szczegółowo rolę spedytora w zarządzaniu procesem </w:t>
            </w:r>
          </w:p>
          <w:p w:rsidRPr="00C205C1" w:rsidR="002A795C" w:rsidP="00C205C1" w:rsidRDefault="002A795C" w14:paraId="7D419202" wp14:textId="77777777">
            <w:pPr>
              <w:spacing w:after="1" w:line="240" w:lineRule="auto"/>
              <w:jc w:val="both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transportowym w zakresie transportu </w:t>
            </w:r>
          </w:p>
          <w:p w:rsidRPr="00C205C1" w:rsidR="002A795C" w:rsidP="00C205C1" w:rsidRDefault="002A795C" w14:paraId="269286C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0AA953D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opisuje szczegółowo rolę spedytora w zarządzaniu procesem transportowym w różnych gałęziach transportu</w:t>
            </w:r>
          </w:p>
        </w:tc>
      </w:tr>
      <w:tr xmlns:wp14="http://schemas.microsoft.com/office/word/2010/wordml" w:rsidRPr="002A795C" w:rsidR="00C205C1" w:rsidTr="00C205C1" w14:paraId="166E098E" wp14:textId="77777777">
        <w:trPr>
          <w:trHeight w:val="1213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714D0BB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identyfikuje kryteria wyboru przewoźnika przez spedytora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1C64B7F" wp14:textId="77777777">
            <w:pPr>
              <w:spacing w:after="1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wskazuje ogólne kryteria wyboru przewoźnika przez </w:t>
            </w:r>
          </w:p>
          <w:p w:rsidRPr="00C205C1" w:rsidR="002A795C" w:rsidP="00C205C1" w:rsidRDefault="002A795C" w14:paraId="22C5E30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spedytora w zakresie transportu samochodowego</w:t>
            </w:r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7F07A2D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kryteria wyboru przewoźnika przez spedytora w zakresie transportu samochodowego</w:t>
            </w:r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492E03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wskazuje i szczegółowo interpretuje kryteria wyboru przewoźnika przez spedytora w różnych gałęziach transportu</w:t>
            </w:r>
          </w:p>
        </w:tc>
      </w:tr>
      <w:tr xmlns:wp14="http://schemas.microsoft.com/office/word/2010/wordml" w:rsidRPr="002A795C" w:rsidR="00C205C1" w:rsidTr="00C205C1" w14:paraId="3458AD6D" wp14:textId="77777777">
        <w:trPr>
          <w:trHeight w:val="2345"/>
        </w:trPr>
        <w:tc>
          <w:tcPr>
            <w:tcW w:w="1805" w:type="dxa"/>
            <w:shd w:val="clear" w:color="auto" w:fill="auto"/>
          </w:tcPr>
          <w:p w:rsidRPr="00C205C1" w:rsidR="002A795C" w:rsidP="00C205C1" w:rsidRDefault="002A795C" w14:paraId="494DD09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>Student wykorzystuje narzędzia informatyczne do rozwiązywania problemów związanych z działalnością spedycyjną</w:t>
            </w:r>
          </w:p>
        </w:tc>
        <w:tc>
          <w:tcPr>
            <w:tcW w:w="0" w:type="auto"/>
            <w:vMerge/>
            <w:shd w:val="clear" w:color="auto" w:fill="auto"/>
          </w:tcPr>
          <w:p w:rsidRPr="00C205C1" w:rsidR="002A795C" w:rsidP="00C205C1" w:rsidRDefault="002A795C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shd w:val="clear" w:color="auto" w:fill="auto"/>
          </w:tcPr>
          <w:p w:rsidRPr="00C205C1" w:rsidR="002A795C" w:rsidP="00C205C1" w:rsidRDefault="002A795C" w14:paraId="55F38300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podstawowych narzędzi informatycznych wspomagających pracę spedytora, </w:t>
            </w:r>
          </w:p>
          <w:p w:rsidRPr="00C205C1" w:rsidR="002A795C" w:rsidP="00C205C1" w:rsidRDefault="002A795C" w14:paraId="574D752B" wp14:textId="77777777">
            <w:pPr>
              <w:spacing w:after="1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na przykładzie podstaw aplikacji </w:t>
            </w:r>
          </w:p>
          <w:p w:rsidRPr="00C205C1" w:rsidR="002A795C" w:rsidP="00C205C1" w:rsidRDefault="002A795C" w14:paraId="3905697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</w:p>
        </w:tc>
        <w:tc>
          <w:tcPr>
            <w:tcW w:w="2421" w:type="dxa"/>
            <w:shd w:val="clear" w:color="auto" w:fill="auto"/>
          </w:tcPr>
          <w:p w:rsidRPr="00C205C1" w:rsidR="002A795C" w:rsidP="00C205C1" w:rsidRDefault="002A795C" w14:paraId="4B7FE274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zaawansowanych narzędzi informatycznych </w:t>
            </w:r>
          </w:p>
          <w:p w:rsidRPr="00C205C1" w:rsidR="002A795C" w:rsidP="00C205C1" w:rsidRDefault="002A795C" w14:paraId="747846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wspomagających pracę spedytora, na przykładzie rozszerzonych funkcji aplikacji </w:t>
            </w: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</w:p>
        </w:tc>
        <w:tc>
          <w:tcPr>
            <w:tcW w:w="1801" w:type="dxa"/>
            <w:shd w:val="clear" w:color="auto" w:fill="auto"/>
          </w:tcPr>
          <w:p w:rsidRPr="00C205C1" w:rsidR="002A795C" w:rsidP="00C205C1" w:rsidRDefault="002A795C" w14:paraId="5344CE08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Student posiada umiejętność wykorzystania zaawansowanych narzędzi informatycznych wspomagających pracę spedytora </w:t>
            </w:r>
          </w:p>
          <w:p w:rsidRPr="00C205C1" w:rsidR="002A795C" w:rsidP="00C205C1" w:rsidRDefault="002A795C" w14:paraId="37A113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05C1">
              <w:rPr>
                <w:rFonts w:ascii="Times New Roman" w:hAnsi="Times New Roman" w:cs="Times New Roman"/>
                <w:sz w:val="21"/>
              </w:rPr>
              <w:t xml:space="preserve">(na przykładzie rozszerzonych funkcji aplikacji </w:t>
            </w:r>
            <w:proofErr w:type="spellStart"/>
            <w:r w:rsidRPr="00C205C1">
              <w:rPr>
                <w:rFonts w:ascii="Times New Roman" w:hAnsi="Times New Roman" w:cs="Times New Roman"/>
                <w:sz w:val="21"/>
              </w:rPr>
              <w:t>TransEDU</w:t>
            </w:r>
            <w:proofErr w:type="spellEnd"/>
            <w:r w:rsidRPr="00C205C1">
              <w:rPr>
                <w:rFonts w:ascii="Times New Roman" w:hAnsi="Times New Roman" w:cs="Times New Roman"/>
                <w:sz w:val="21"/>
              </w:rPr>
              <w:t>) oraz wskazuje inne narzędzia wykorzystywane w pracy spedytora</w:t>
            </w:r>
          </w:p>
        </w:tc>
      </w:tr>
    </w:tbl>
    <w:p xmlns:wp14="http://schemas.microsoft.com/office/word/2010/wordml" w:rsidRPr="002A795C" w:rsidR="002A795C" w:rsidP="004E19DC" w:rsidRDefault="002A795C" w14:paraId="0A3BBE4C" wp14:textId="77777777">
      <w:pPr>
        <w:pStyle w:val="Legenda"/>
      </w:pPr>
      <w:r w:rsidRPr="002A795C">
        <w:t>Oceny cząstkowe 3,5 i 4,5 są- uzależnione od spełnienia kryteriów cząstkowych dla poszczególnych ocen</w:t>
      </w:r>
    </w:p>
    <w:p xmlns:wp14="http://schemas.microsoft.com/office/word/2010/wordml" w:rsidRPr="002A795C" w:rsidR="002A795C" w:rsidRDefault="002A795C" w14:paraId="53128261" wp14:textId="77777777">
      <w:pPr>
        <w:rPr>
          <w:rFonts w:ascii="Times New Roman" w:hAnsi="Times New Roman" w:cs="Times New Roman"/>
        </w:rPr>
      </w:pPr>
    </w:p>
    <w:sectPr w:rsidRPr="002A795C" w:rsidR="002A795C" w:rsidSect="00C70A42">
      <w:pgSz w:w="11904" w:h="16834" w:orient="portrait"/>
      <w:pgMar w:top="1440" w:right="1440" w:bottom="1397" w:left="1440" w:header="720" w:footer="720" w:gutter="0"/>
      <w:cols w:space="720"/>
      <w:headerReference w:type="default" r:id="Rde622fad17ad4bf0"/>
      <w:footerReference w:type="default" r:id="R91cebf437b8c455b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F5A86A1" w:rsidP="7D8B1033" w:rsidRDefault="3F5A86A1" w14:paraId="091EAA7D" w14:textId="10935504">
    <w:pPr>
      <w:bidi w:val="0"/>
      <w:spacing w:before="0" w:beforeAutospacing="off" w:after="0" w:afterAutospacing="off"/>
      <w:jc w:val="center"/>
    </w:pPr>
    <w:r w:rsidRPr="7D8B1033" w:rsidR="7D8B1033">
      <w:rPr>
        <w:noProof w:val="0"/>
        <w:sz w:val="20"/>
        <w:szCs w:val="20"/>
        <w:lang w:val="de-DE"/>
      </w:rPr>
      <w:t xml:space="preserve">„UPSKILLING - </w:t>
    </w:r>
    <w:r w:rsidRPr="7D8B1033" w:rsidR="7D8B1033">
      <w:rPr>
        <w:noProof w:val="0"/>
        <w:sz w:val="20"/>
        <w:szCs w:val="20"/>
        <w:lang w:val="de-DE"/>
      </w:rPr>
      <w:t>wsparcie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studentów</w:t>
    </w:r>
    <w:r w:rsidRPr="7D8B1033" w:rsidR="7D8B1033">
      <w:rPr>
        <w:noProof w:val="0"/>
        <w:sz w:val="20"/>
        <w:szCs w:val="20"/>
        <w:lang w:val="de-DE"/>
      </w:rPr>
      <w:t xml:space="preserve"> i </w:t>
    </w:r>
    <w:r w:rsidRPr="7D8B1033" w:rsidR="7D8B1033">
      <w:rPr>
        <w:noProof w:val="0"/>
        <w:sz w:val="20"/>
        <w:szCs w:val="20"/>
        <w:lang w:val="de-DE"/>
      </w:rPr>
      <w:t>pracowników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prowadzących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kształcenie</w:t>
    </w:r>
    <w:r w:rsidRPr="7D8B1033" w:rsidR="7D8B1033">
      <w:rPr>
        <w:noProof w:val="0"/>
        <w:sz w:val="20"/>
        <w:szCs w:val="20"/>
        <w:lang w:val="de-DE"/>
      </w:rPr>
      <w:t xml:space="preserve"> na </w:t>
    </w:r>
    <w:r w:rsidRPr="7D8B1033" w:rsidR="7D8B1033">
      <w:rPr>
        <w:noProof w:val="0"/>
        <w:sz w:val="20"/>
        <w:szCs w:val="20"/>
        <w:lang w:val="de-DE"/>
      </w:rPr>
      <w:t>wybranych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kierunkach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studiów</w:t>
    </w:r>
    <w:r w:rsidRPr="7D8B1033" w:rsidR="7D8B1033">
      <w:rPr>
        <w:noProof w:val="0"/>
        <w:sz w:val="20"/>
        <w:szCs w:val="20"/>
        <w:lang w:val="de-DE"/>
      </w:rPr>
      <w:t xml:space="preserve"> w </w:t>
    </w:r>
    <w:r w:rsidRPr="7D8B1033" w:rsidR="7D8B1033">
      <w:rPr>
        <w:noProof w:val="0"/>
        <w:sz w:val="20"/>
        <w:szCs w:val="20"/>
        <w:lang w:val="de-DE"/>
      </w:rPr>
      <w:t>Międzynarodowej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Akademii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Nauk</w:t>
    </w:r>
    <w:r w:rsidRPr="7D8B1033" w:rsidR="7D8B1033">
      <w:rPr>
        <w:noProof w:val="0"/>
        <w:sz w:val="20"/>
        <w:szCs w:val="20"/>
        <w:lang w:val="de-DE"/>
      </w:rPr>
      <w:t xml:space="preserve"> </w:t>
    </w:r>
    <w:r w:rsidRPr="7D8B1033" w:rsidR="7D8B1033">
      <w:rPr>
        <w:noProof w:val="0"/>
        <w:sz w:val="20"/>
        <w:szCs w:val="20"/>
        <w:lang w:val="de-DE"/>
      </w:rPr>
      <w:t>Stosowanych</w:t>
    </w:r>
    <w:r w:rsidRPr="7D8B1033" w:rsidR="7D8B1033">
      <w:rPr>
        <w:noProof w:val="0"/>
        <w:sz w:val="20"/>
        <w:szCs w:val="20"/>
        <w:lang w:val="de-DE"/>
      </w:rPr>
      <w:t xml:space="preserve"> w </w:t>
    </w:r>
    <w:r w:rsidRPr="7D8B1033" w:rsidR="7D8B1033">
      <w:rPr>
        <w:noProof w:val="0"/>
        <w:sz w:val="20"/>
        <w:szCs w:val="20"/>
        <w:lang w:val="de-DE"/>
      </w:rPr>
      <w:t>Łomży</w:t>
    </w:r>
    <w:r w:rsidRPr="7D8B1033" w:rsidR="7D8B1033">
      <w:rPr>
        <w:noProof w:val="0"/>
        <w:sz w:val="20"/>
        <w:szCs w:val="20"/>
        <w:lang w:val="de-DE"/>
      </w:rPr>
      <w:t xml:space="preserve">”  </w:t>
    </w:r>
  </w:p>
  <w:p w:rsidR="3F5A86A1" w:rsidP="7D8B1033" w:rsidRDefault="3F5A86A1" w14:paraId="3DA8290D" w14:textId="152BFF02">
    <w:pPr>
      <w:bidi w:val="0"/>
      <w:spacing w:before="0" w:beforeAutospacing="off" w:after="0" w:afterAutospacing="off"/>
      <w:jc w:val="center"/>
    </w:pPr>
    <w:r w:rsidRPr="7D8B1033" w:rsidR="7D8B1033">
      <w:rPr>
        <w:noProof w:val="0"/>
        <w:sz w:val="20"/>
        <w:szCs w:val="20"/>
        <w:lang w:val="de"/>
      </w:rPr>
      <w:t>Nr.  FERS.01.05-IP.08-0278/23</w:t>
    </w:r>
  </w:p>
  <w:p w:rsidR="3F5A86A1" w:rsidP="7D8B1033" w:rsidRDefault="3F5A86A1" w14:paraId="12FF60BE" w14:textId="1EF6494C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F5A86A1" w:rsidRDefault="3F5A86A1" w14:paraId="4F76905A" w14:textId="663F1D93">
    <w:r w:rsidR="3F5A86A1">
      <w:drawing>
        <wp:inline wp14:editId="3E030A12" wp14:anchorId="637EDEC0">
          <wp:extent cx="5724524" cy="790575"/>
          <wp:effectExtent l="0" t="0" r="0" b="0"/>
          <wp:docPr id="1224125889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0aceeb91ea3449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A7B4F"/>
    <w:multiLevelType w:val="hybridMultilevel"/>
    <w:tmpl w:val="A6D245EE"/>
    <w:lvl w:ilvl="0" w:tplc="06B48B0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4874DD0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2C2E2F8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8FF8C016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87D0D5E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289C61A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848A102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CD747EEA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44C6D658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B3F25B7"/>
    <w:multiLevelType w:val="hybridMultilevel"/>
    <w:tmpl w:val="2F68F8A0"/>
    <w:lvl w:ilvl="0" w:tplc="CBDEBFC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1AFC7402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0EE6D38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D6B8E4EC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D8B8A6AC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A438613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CDF6D5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805CBC38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F2038CE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MTQ2tjA2szQyNjBX0lEKTi0uzszPAykwqgUAHAA59iwAAAA="/>
  </w:docVars>
  <w:rsids>
    <w:rsidRoot w:val="00BE1F52"/>
    <w:rsid w:val="00221A06"/>
    <w:rsid w:val="002703A6"/>
    <w:rsid w:val="002A5BC7"/>
    <w:rsid w:val="002A795C"/>
    <w:rsid w:val="004E19DC"/>
    <w:rsid w:val="00520685"/>
    <w:rsid w:val="005C6213"/>
    <w:rsid w:val="006336EE"/>
    <w:rsid w:val="007B0CBB"/>
    <w:rsid w:val="00886260"/>
    <w:rsid w:val="00B80FAA"/>
    <w:rsid w:val="00BA245A"/>
    <w:rsid w:val="00BE1F52"/>
    <w:rsid w:val="00C205C1"/>
    <w:rsid w:val="00C70A42"/>
    <w:rsid w:val="200D4A29"/>
    <w:rsid w:val="3F5A86A1"/>
    <w:rsid w:val="7D8B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D414"/>
  <w15:docId w15:val="{D7FF6130-7FE1-4684-98AD-CAFCEA7F96A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70A42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19D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C70A42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A795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6336EE"/>
    <w:rPr>
      <w:i/>
      <w:iCs/>
      <w:color w:val="808080"/>
    </w:rPr>
  </w:style>
  <w:style w:type="character" w:styleId="Nagwek1Znak" w:customStyle="1">
    <w:name w:val="Nagłówek 1 Znak"/>
    <w:basedOn w:val="Domylnaczcionkaakapitu"/>
    <w:link w:val="Nagwek1"/>
    <w:uiPriority w:val="9"/>
    <w:rsid w:val="004E19DC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GB"/>
    </w:rPr>
  </w:style>
  <w:style w:type="paragraph" w:styleId="Legenda">
    <w:name w:val="caption"/>
    <w:basedOn w:val="Normalny"/>
    <w:next w:val="Normalny"/>
    <w:uiPriority w:val="35"/>
    <w:unhideWhenUsed/>
    <w:qFormat/>
    <w:rsid w:val="004E19D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Header">
    <w:uiPriority w:val="99"/>
    <w:name w:val="header"/>
    <w:basedOn w:val="Normalny"/>
    <w:unhideWhenUsed/>
    <w:rsid w:val="3F5A86A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F5A86A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9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de622fad17ad4bf0" /><Relationship Type="http://schemas.openxmlformats.org/officeDocument/2006/relationships/footer" Target="footer.xml" Id="R91cebf437b8c455b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20aceeb91ea3449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DA879AF-0378-46E2-8B9C-E34F563821B7}"/>
</file>

<file path=customXml/itemProps2.xml><?xml version="1.0" encoding="utf-8"?>
<ds:datastoreItem xmlns:ds="http://schemas.openxmlformats.org/officeDocument/2006/customXml" ds:itemID="{985C8FC2-42EA-48FD-91A8-BAE7B3F9CB48}"/>
</file>

<file path=customXml/itemProps3.xml><?xml version="1.0" encoding="utf-8"?>
<ds:datastoreItem xmlns:ds="http://schemas.openxmlformats.org/officeDocument/2006/customXml" ds:itemID="{930E3AA9-0D91-41DE-B1A1-1845DBFCE75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2025-05-29T15:06:00.0000000Z</dcterms:created>
  <dcterms:modified xsi:type="dcterms:W3CDTF">2025-07-04T11:48:41.7511302Z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