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B17AFB" w:rsidTr="00A83C2F" w14:paraId="5C5614EF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4D84BA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Procesy i techniki produkcyjne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6015F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SSI.LO.406</w:t>
            </w:r>
          </w:p>
        </w:tc>
      </w:tr>
      <w:tr xmlns:wp14="http://schemas.microsoft.com/office/word/2010/wordml" w:rsidR="00B17AFB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B17AFB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B17AFB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B17AFB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B17AFB" w:rsidP="00B17AFB" w:rsidRDefault="00B17AFB" w14:paraId="672A6659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B17AFB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B17AFB" w:rsidTr="00A83C2F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0B205E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B17AFB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B17AFB" w:rsidP="00B17AFB" w:rsidRDefault="00B17AFB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B17AFB" w:rsidTr="00A83C2F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B17AFB" w:rsidTr="00A83C2F" w14:paraId="2C85A07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0D72E86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podstaw logistyki, infrastruktury logistycznej oraz inżynierii urządzeń logistycznych</w:t>
            </w:r>
          </w:p>
        </w:tc>
      </w:tr>
      <w:tr xmlns:wp14="http://schemas.microsoft.com/office/word/2010/wordml" w:rsidR="00B17AFB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B17AFB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B17AFB" w:rsidTr="00A83C2F" w14:paraId="7EB5029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B17AFB" w:rsidTr="00A83C2F" w14:paraId="66CB37BD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07C2D5D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wykład: prezentacja multimedialna z elementami aktywizacji studentów</w:t>
                  </w:r>
                </w:p>
              </w:tc>
            </w:tr>
            <w:tr w:rsidR="00B17AFB" w:rsidTr="00A83C2F" w14:paraId="6BA710C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1B84CB7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ćwiczenia: praca w grupach na zajęciach,, prezentacja,, projekt indywidualny i zespołowy, ,aktywizacja studentów</w:t>
                  </w:r>
                </w:p>
              </w:tc>
            </w:tr>
          </w:tbl>
          <w:p w:rsidR="00B17AFB" w:rsidP="00A83C2F" w:rsidRDefault="00B17AFB" w14:paraId="5DAB6C7B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17AFB" w:rsidP="00B17AFB" w:rsidRDefault="00B17AFB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B17AFB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B17AFB" w:rsidTr="00A83C2F" w14:paraId="1D1554E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05AED2F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z definicją procesów i technik produkcyjnych.</w:t>
            </w:r>
          </w:p>
        </w:tc>
      </w:tr>
      <w:tr xmlns:wp14="http://schemas.microsoft.com/office/word/2010/wordml" w:rsidR="00B17AFB" w:rsidTr="00A83C2F" w14:paraId="7AD925C1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755B67A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z aspektami projektowania i realizacji procesów produkcyjnych oraz technik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wytwarzania stosowanych w wybranych branżach.</w:t>
            </w:r>
          </w:p>
        </w:tc>
      </w:tr>
      <w:tr xmlns:wp14="http://schemas.microsoft.com/office/word/2010/wordml" w:rsidR="00B17AFB" w:rsidTr="00A83C2F" w14:paraId="2322FF43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1AEC430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uwarunkowań organizacyjnych i technicznych związanych z możliwościami wdrażania wybranych technologii w przedsiębiorstwach.</w:t>
            </w:r>
          </w:p>
        </w:tc>
      </w:tr>
      <w:tr xmlns:wp14="http://schemas.microsoft.com/office/word/2010/wordml" w:rsidR="00B17AFB" w:rsidTr="00A83C2F" w14:paraId="7AE37E6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1451644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Praktyczne zastosowanie wybranych narzędzi i technik.</w:t>
            </w:r>
          </w:p>
        </w:tc>
      </w:tr>
    </w:tbl>
    <w:p xmlns:wp14="http://schemas.microsoft.com/office/word/2010/wordml" w:rsidR="00B17AFB" w:rsidP="00B17AFB" w:rsidRDefault="00B17AFB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17AFB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B17AFB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B17AFB" w:rsidTr="00A83C2F" w14:paraId="4157DD4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D3C831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Zna wiedzę na temat procesów i technik produkcyjnych 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B17AFB" w:rsidTr="00A83C2F" w14:paraId="5D0CD5E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073D213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SSI.LO.406_W02</w:t>
                  </w:r>
                </w:p>
              </w:tc>
            </w:tr>
            <w:tr w:rsidR="00B17AFB" w:rsidTr="00A83C2F" w14:paraId="376637F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B17AFB" w:rsidTr="00A83C2F" w14:paraId="1A10435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09CEA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</w:p>
                    </w:tc>
                  </w:tr>
                  <w:tr w:rsidR="00B17AFB" w:rsidTr="00A83C2F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B17AFB" w:rsidTr="00A83C2F" w14:paraId="130C4E3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086DADA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KL1_W12</w:t>
                        </w:r>
                      </w:p>
                    </w:tc>
                  </w:tr>
                </w:tbl>
                <w:p w:rsidR="00B17AFB" w:rsidP="00A83C2F" w:rsidRDefault="00B17AFB" w14:paraId="5A39BBE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17AFB" w:rsidTr="00A83C2F" w14:paraId="2F76E1C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B17AFB" w:rsidTr="00A83C2F" w14:paraId="3C54505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17AFB" w:rsidTr="00A83C2F" w14:paraId="4C20D1C6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455681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  <w:tr w:rsidR="00B17AFB" w:rsidTr="00A83C2F" w14:paraId="12A9298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E0371E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41C8F39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04A5BC8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17AFB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  <w:tr w:rsidR="00B17AFB" w:rsidTr="00A83C2F" w14:paraId="09C568BF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221026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17AFB" w:rsidP="00A83C2F" w:rsidRDefault="00B17AFB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17AFB" w:rsidP="00B17AFB" w:rsidRDefault="00B17AFB" w14:paraId="60061E4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17AFB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B17AFB" w:rsidTr="00A83C2F" w14:paraId="0031133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A1FA5B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Ocenia proces projektowania elementów struktury produkcyjnej i je usprawnia. Potrafi zaprojektować przebieg </w:t>
            </w:r>
            <w:r>
              <w:rPr>
                <w:sz w:val="20"/>
                <w:szCs w:val="20"/>
              </w:rPr>
              <w:t>wybranych etapów procesów produkcyjnych</w:t>
            </w:r>
            <w:r w:rsidRPr="00C3200F">
              <w:rPr>
                <w:color w:val="FF0000"/>
                <w:sz w:val="20"/>
                <w:szCs w:val="20"/>
              </w:rPr>
              <w:t xml:space="preserve"> z wykorzystaniem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17AFB" w:rsidTr="00A83C2F" w14:paraId="26E4CDE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734193B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SSI.LO.406_U02</w:t>
                  </w:r>
                </w:p>
              </w:tc>
            </w:tr>
            <w:tr w:rsidR="00B17AFB" w:rsidTr="00A83C2F" w14:paraId="2910F4C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17AFB" w:rsidTr="00A83C2F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B17AFB" w:rsidTr="00A83C2F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714C53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714C53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B17AFB" w:rsidTr="00A83C2F" w14:paraId="6DEB2C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B17AFB" w:rsidTr="00A83C2F" w14:paraId="1D67F08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111E93D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KL1_U15</w:t>
                        </w:r>
                      </w:p>
                    </w:tc>
                  </w:tr>
                  <w:tr w:rsidR="00B17AFB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714C5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714C53" w:rsidR="00714C53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B17AFB" w:rsidP="00A83C2F" w:rsidRDefault="00B17AFB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17AFB" w:rsidTr="00A83C2F" w14:paraId="2C4F4B3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17AFB" w:rsidTr="00A83C2F" w14:paraId="3AE7BCC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17AFB" w:rsidTr="00A83C2F" w14:paraId="279907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0FD78F4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  <w:tr w:rsidR="00B17AFB" w:rsidTr="00A83C2F" w14:paraId="0448978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A70F56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27F3D9B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17AFB" w:rsidTr="00A83C2F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  <w:tr w:rsidR="00B17AFB" w:rsidTr="00A83C2F" w14:paraId="050E53FC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9073D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17AFB" w:rsidP="00A83C2F" w:rsidRDefault="00B17AFB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17AFB" w:rsidP="00B17AFB" w:rsidRDefault="00B17AFB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17AFB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B17AFB" w:rsidTr="00A83C2F" w14:paraId="1C187ED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7A3BC8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17AFB" w:rsidTr="00A83C2F" w14:paraId="534BA7A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113126C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SSI.LO.406_K02</w:t>
                  </w:r>
                </w:p>
              </w:tc>
            </w:tr>
            <w:tr w:rsidR="00B17AFB" w:rsidTr="00A83C2F" w14:paraId="1E926E0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17AFB" w:rsidTr="00A83C2F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B17AFB" w:rsidTr="00A83C2F" w14:paraId="277AEC9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0961369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  <w:r w:rsidR="00714C5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714C53" w:rsidR="00714C53">
                          <w:rPr>
                            <w:color w:val="FF0000"/>
                            <w:sz w:val="20"/>
                            <w:szCs w:val="20"/>
                          </w:rPr>
                          <w:t>KL1_K05</w:t>
                        </w:r>
                      </w:p>
                    </w:tc>
                  </w:tr>
                  <w:tr w:rsidR="00B17AFB" w:rsidTr="00A83C2F" w14:paraId="2F07FF2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1DB2B5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714C5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714C53" w:rsidR="00714C53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</w:p>
                    </w:tc>
                  </w:tr>
                </w:tbl>
                <w:p w:rsidR="00B17AFB" w:rsidP="00A83C2F" w:rsidRDefault="00B17AFB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17AFB" w:rsidTr="00A83C2F" w14:paraId="2E14C9B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17AFB" w:rsidTr="00A83C2F" w14:paraId="3DC1CE6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17AFB" w:rsidTr="00A83C2F" w14:paraId="4FBB438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FBA14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  <w:tr w:rsidR="00B17AFB" w:rsidTr="00A83C2F" w14:paraId="3722F4E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CC1325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306A483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17AFB" w:rsidTr="00A83C2F" w14:paraId="2CA20E0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F01A8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  <w:tr w:rsidR="00B17AFB" w:rsidTr="00A83C2F" w14:paraId="2816FF1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A700BF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B17AFB" w:rsidP="00A83C2F" w:rsidRDefault="00B17AFB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17AFB" w:rsidP="00A83C2F" w:rsidRDefault="00B17AFB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17AFB" w:rsidP="00B17AFB" w:rsidRDefault="00B17AFB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17AFB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B17AFB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B17AFB" w:rsidTr="00A83C2F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0B205E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B17AFB" w:rsidTr="00A83C2F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B17AFB" w:rsidP="00B17AFB" w:rsidRDefault="00B17AFB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B17AFB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B17AFB" w:rsidTr="00A83C2F" w14:paraId="10D19F53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B17AFB" w:rsidTr="00A83C2F" w14:paraId="07325195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0B205E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B17AFB" w:rsidTr="00A83C2F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B17AFB" w:rsidP="00B17AFB" w:rsidRDefault="00B17AFB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17AFB" w:rsidTr="00A83C2F" w14:paraId="6D688AC9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CCF70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xmlns:wp14="http://schemas.microsoft.com/office/word/2010/wordml" w:rsidR="00B17AFB" w:rsidTr="00A83C2F" w14:paraId="6C2CA7B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598DEE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B17AFB" w:rsidP="00B17AFB" w:rsidRDefault="00B17AFB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B17AFB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17AFB" w:rsidP="00A83C2F" w:rsidRDefault="00B17AFB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B17AFB" w:rsidTr="00A83C2F" w14:paraId="36ED9ED2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17AFB" w:rsidTr="00A83C2F" w14:paraId="69B260C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17AFB" w:rsidTr="00A83C2F" w14:paraId="5D2F79D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8EA8E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Prezentacja:1.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Reengineering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Lean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Production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(LP)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Lean Manufacturing (LM)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Productive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Main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(TPM)- kompleksowe utrzymanie ruchu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Team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Work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(TW) – Praca zespołowa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Total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Quality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Management (TQM) – Kompleksowe zarządzanie jakością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Just – in Time (JIT) – Produkcja dokładnie na czas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8.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System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kanban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9.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Metoda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kaizen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10.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Engineer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-to-Order (ETO) – projektowanie pod zamówienia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Make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-to-Order) (MTO) – produkcja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pd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zamówienie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Assemble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-to-Order (ATO) - montaż na zamówienie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Make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-to Stock (MTS) – produkcja na zapas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 w:rsidRPr="00B139E7">
                          <w:rPr>
                            <w:color w:val="FF0000"/>
                            <w:sz w:val="20"/>
                            <w:szCs w:val="20"/>
                          </w:rPr>
                          <w:t>ujęcie powyższych jako zarządzanie zrównoważone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0B205E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17AFB" w:rsidTr="00A83C2F" w14:paraId="09702B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5FCD5E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B77815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7144751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8E884C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141EB49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BB50C2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E8641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6C12F96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747D88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5944B3C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36D9549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109DDB9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2CD830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- Jak powstaje KIA CEED w fabryce KIA w Żylinie na Słowacji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B17AFB" w:rsidTr="00A83C2F" w14:paraId="2DFC962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8D9363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7AB747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7842F59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CC21B9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7A87360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4DE97AC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B5420C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3A633B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6BA5B7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1BE5522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64037F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1F17E84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4BEFACC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 - dobór oprzyrządowania do potrzeb produkcji; organizacja przepływów technologicznych w logistyce produkcji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8941E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17AFB" w:rsidTr="00A83C2F" w14:paraId="20698E2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297C03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A2176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138328F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4B6C89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7E764EA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28830B9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4063152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4734653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4EE4968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2E575C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3717A4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5FC4129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2A365C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Tworzenie głównego harmonogramu produkcji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0B205E" w14:paraId="3C1ED14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B17AFB" w:rsidTr="00A83C2F" w14:paraId="57B0786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58A8CB7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E643A3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0C500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54A90BE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399976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5B3A598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1AC7146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4ADA45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726F860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F8B219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  <w:tr w:rsidR="00B17AFB" w:rsidTr="00A83C2F" w14:paraId="683ED47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6E88FA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4CFFE3C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653A2C9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- Uwarunkowania niesprawności organizacji procesów logistycznych w systemie produkcyjnym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0B205E" w14:paraId="5A9DB5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B17AFB" w:rsidTr="00A83C2F" w14:paraId="3B59110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1BC0336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4DED8E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6B965A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11F3A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1B4AAD7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139319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44C6D2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348E1C4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D1097E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456236C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22B20E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  <w:tr w:rsidR="00B17AFB" w:rsidTr="00A83C2F" w14:paraId="40BCCF2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AF5680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52E56223" wp14:textId="77777777"/>
              </w:tc>
            </w:tr>
            <w:tr w:rsidR="00B17AFB" w:rsidTr="00A83C2F" w14:paraId="036A4EA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17AFB" w:rsidTr="00A83C2F" w14:paraId="6DC0DCD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6464A18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Istota logistyki produkcji </w:t>
                        </w:r>
                        <w:r w:rsidRPr="00C3200F">
                          <w:rPr>
                            <w:color w:val="FF0000"/>
                            <w:sz w:val="20"/>
                            <w:szCs w:val="20"/>
                          </w:rPr>
                          <w:t>a logistyka zwrotna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3AA9FF0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B3C437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B17AFB" w:rsidTr="00A83C2F" w14:paraId="7EE7DC7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11CE27A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8A26C1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1D63D2B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4FD71FB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359DE9C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3D06562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65C92D9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1095945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24346B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22C2495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4C008DB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59783F2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1AD21E1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Organizacja logistyki produkcji w przedsiębiorstwie </w:t>
                        </w:r>
                        <w:r w:rsidRPr="00C3200F">
                          <w:rPr>
                            <w:color w:val="FF0000"/>
                            <w:sz w:val="20"/>
                            <w:szCs w:val="20"/>
                          </w:rPr>
                          <w:t>jako element obiegu zamkniętego logistyki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9A728A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17AFB" w:rsidTr="00A83C2F" w14:paraId="6965932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18B4C2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6DEB948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71CBAB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17AFB" w:rsidTr="00A83C2F" w14:paraId="51B6E75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16517A1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02A9E0E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FD6D75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3A8F86C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  <w:tr w:rsidR="00B17AFB" w:rsidTr="00A83C2F" w14:paraId="3CA02A4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E2B7A7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633EA61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8C2D11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70DF9E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0475E15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E3390C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Logistyka procesów wytwarzania </w:t>
                        </w:r>
                        <w:r w:rsidRPr="00C3200F">
                          <w:rPr>
                            <w:color w:val="FF0000"/>
                            <w:sz w:val="20"/>
                            <w:szCs w:val="20"/>
                          </w:rPr>
                          <w:t>z wykorzystaniem elementów logistyki zwrotnej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7FC4263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17AFB" w:rsidTr="00A83C2F" w14:paraId="59E9845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46783CD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B8960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214CC84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28F3F3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33A66D2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6474E5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1C5CAA8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448AE8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96A739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2592492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9A9B1B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  <w:tr w:rsidR="00B17AFB" w:rsidTr="00A83C2F" w14:paraId="01E8B25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AA729A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17AFB" w:rsidTr="00A83C2F" w14:paraId="23A04DF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0FA3FA3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Charakterystyka procesów produkcyjnych. </w:t>
                        </w:r>
                        <w:r w:rsidRPr="00541D9B">
                          <w:rPr>
                            <w:color w:val="FF0000"/>
                            <w:sz w:val="20"/>
                            <w:szCs w:val="20"/>
                          </w:rPr>
                          <w:t>Produkcja samochodów elektrycznych, pojazdów z napędem wodorowym i hybrydowym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17AFB" w:rsidTr="00A83C2F" w14:paraId="6008E6C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2E491DB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B17AFB" w:rsidTr="00A83C2F" w14:paraId="07BD228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3D8F967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4B3043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B17AFB" w:rsidTr="00A83C2F" w14:paraId="0E86812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5CCB59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B17AFB" w:rsidTr="00A83C2F" w14:paraId="64E14F5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30470A0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17AFB" w:rsidTr="00A83C2F" w14:paraId="6741924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17AFB" w:rsidP="00A83C2F" w:rsidRDefault="00B17AFB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17AFB" w:rsidTr="00A83C2F" w14:paraId="68BDE4F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0C185DE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SSI.LO.406_W02</w:t>
                                    </w:r>
                                  </w:p>
                                </w:tc>
                              </w:tr>
                              <w:tr w:rsidR="00B17AFB" w:rsidTr="00A83C2F" w14:paraId="28A6B4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5C9EAF2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SSI.LO.406_U02</w:t>
                                    </w:r>
                                  </w:p>
                                </w:tc>
                              </w:tr>
                              <w:tr w:rsidR="00B17AFB" w:rsidTr="00A83C2F" w14:paraId="28962E0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17AFB" w:rsidP="00A83C2F" w:rsidRDefault="00B17AFB" w14:paraId="7605E7F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SSI.LO.406_K02</w:t>
                                    </w:r>
                                  </w:p>
                                </w:tc>
                              </w:tr>
                            </w:tbl>
                            <w:p w:rsidR="00B17AFB" w:rsidP="00A83C2F" w:rsidRDefault="00B17AFB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17AFB" w:rsidP="00A83C2F" w:rsidRDefault="00B17AFB" w14:paraId="3B7B4B8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17AFB" w:rsidP="00A83C2F" w:rsidRDefault="00B17AFB" w14:paraId="3A0FF5F2" wp14:textId="77777777"/>
              </w:tc>
            </w:tr>
          </w:tbl>
          <w:p w:rsidR="00B17AFB" w:rsidP="00A83C2F" w:rsidRDefault="00B17AFB" w14:paraId="5630AD66" wp14:textId="77777777">
            <w:pPr>
              <w:pStyle w:val="Standard"/>
            </w:pPr>
          </w:p>
        </w:tc>
      </w:tr>
    </w:tbl>
    <w:p xmlns:wp14="http://schemas.microsoft.com/office/word/2010/wordml" w:rsidR="00B17AFB" w:rsidP="00B17AFB" w:rsidRDefault="00B17AFB" w14:paraId="6182907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B17AFB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B17AFB" w:rsidTr="00A83C2F" w14:paraId="19139BFD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17AFB" w:rsidTr="00A83C2F" w14:paraId="4546D72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B17AFB" w:rsidTr="00A83C2F" w14:paraId="7666DF9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47D70C1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60DA321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  <w:tr w:rsidR="00B17AFB" w:rsidTr="00A83C2F" w14:paraId="57FB25D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238E79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casy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prezentacja, projekt indywidualny i zespołowy, aktywizacja studentów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2A4FFC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</w:tbl>
                <w:p w:rsidR="00B17AFB" w:rsidP="00A83C2F" w:rsidRDefault="00B17AFB" w14:paraId="2BA226A1" wp14:textId="77777777">
                  <w:pPr>
                    <w:pStyle w:val="Standard"/>
                  </w:pPr>
                </w:p>
              </w:tc>
            </w:tr>
            <w:tr w:rsidR="00B17AFB" w:rsidTr="00A83C2F" w14:paraId="243D279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17AFB" w:rsidP="00A83C2F" w:rsidRDefault="00B17AFB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B17AFB" w:rsidTr="00A83C2F" w14:paraId="4687245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3C20A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3E1FE5D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  <w:tr w:rsidR="00B17AFB" w:rsidTr="00A83C2F" w14:paraId="11D0AF44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CD81D7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 (pytania otwarte i zamknięte)-zaliczenie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17AFB" w:rsidP="00A83C2F" w:rsidRDefault="00B17AFB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</w:tbl>
                <w:p w:rsidR="00B17AFB" w:rsidP="00A83C2F" w:rsidRDefault="00B17AFB" w14:paraId="17AD93B2" wp14:textId="77777777">
                  <w:pPr>
                    <w:pStyle w:val="Standard"/>
                  </w:pPr>
                </w:p>
              </w:tc>
            </w:tr>
          </w:tbl>
          <w:p w:rsidR="00B17AFB" w:rsidP="00A83C2F" w:rsidRDefault="00B17AFB" w14:paraId="0DE4B5B7" wp14:textId="77777777">
            <w:pPr>
              <w:pStyle w:val="Standard"/>
            </w:pPr>
          </w:p>
        </w:tc>
      </w:tr>
    </w:tbl>
    <w:p xmlns:wp14="http://schemas.microsoft.com/office/word/2010/wordml" w:rsidR="00B17AFB" w:rsidP="00B17AFB" w:rsidRDefault="00B17AFB" w14:paraId="66204FF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B17AFB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B17AFB" w:rsidTr="00A83C2F" w14:paraId="1055E93B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63EB56C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J. Gawlik, J. Plichta, A. </w:t>
            </w:r>
            <w:proofErr w:type="spellStart"/>
            <w:r>
              <w:rPr>
                <w:sz w:val="20"/>
                <w:szCs w:val="20"/>
              </w:rPr>
              <w:t>Świć</w:t>
            </w:r>
            <w:proofErr w:type="spellEnd"/>
            <w:r>
              <w:rPr>
                <w:sz w:val="20"/>
                <w:szCs w:val="20"/>
              </w:rPr>
              <w:t>, Procesy produkcyjne, wyd. PWE, Warszawa 2021.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M. Brzeziński (pod red.), Organizacja produkcji. Materiały do ćwiczeń i projektowania, wyd. Politechnika Lubelska, Lublin 2002.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A. Rogowski, Podstawy organizacji i zarządzania produkcją w przedsiębiorstwie, wyd. </w:t>
            </w:r>
            <w:proofErr w:type="spellStart"/>
            <w:r>
              <w:rPr>
                <w:sz w:val="20"/>
                <w:szCs w:val="20"/>
              </w:rPr>
              <w:t>CeDeWu</w:t>
            </w:r>
            <w:proofErr w:type="spellEnd"/>
            <w:r>
              <w:rPr>
                <w:sz w:val="20"/>
                <w:szCs w:val="20"/>
              </w:rPr>
              <w:t>, Warszawa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4.K. Szatkowski, Nowoczesne zarządzanie produkcją. Ujęcie procesowe, wyd. PWN,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5. E. Pająk, Zarządzanie produkcją. Produkt, technologia, organizacja, wyd. Naukowe PWN, Warszawa 2006.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M. </w:t>
            </w:r>
            <w:proofErr w:type="spellStart"/>
            <w:r>
              <w:rPr>
                <w:sz w:val="20"/>
                <w:szCs w:val="20"/>
              </w:rPr>
              <w:t>Fertsch</w:t>
            </w:r>
            <w:proofErr w:type="spellEnd"/>
            <w:r>
              <w:rPr>
                <w:sz w:val="20"/>
                <w:szCs w:val="20"/>
              </w:rPr>
              <w:t xml:space="preserve">, P. </w:t>
            </w:r>
            <w:proofErr w:type="spellStart"/>
            <w:r>
              <w:rPr>
                <w:sz w:val="20"/>
                <w:szCs w:val="20"/>
              </w:rPr>
              <w:t>Cyplik</w:t>
            </w:r>
            <w:proofErr w:type="spellEnd"/>
            <w:r>
              <w:rPr>
                <w:sz w:val="20"/>
                <w:szCs w:val="20"/>
              </w:rPr>
              <w:t xml:space="preserve">, Ł. </w:t>
            </w:r>
            <w:proofErr w:type="spellStart"/>
            <w:r>
              <w:rPr>
                <w:sz w:val="20"/>
                <w:szCs w:val="20"/>
              </w:rPr>
              <w:t>Hadaś</w:t>
            </w:r>
            <w:proofErr w:type="spellEnd"/>
            <w:r>
              <w:rPr>
                <w:sz w:val="20"/>
                <w:szCs w:val="20"/>
              </w:rPr>
              <w:t>, Logistyka produkcji. Teoria i praktyka, wyd. Biblioteka logistyka, Poznań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A. </w:t>
            </w:r>
            <w:proofErr w:type="spellStart"/>
            <w:r>
              <w:rPr>
                <w:sz w:val="20"/>
                <w:szCs w:val="20"/>
              </w:rPr>
              <w:t>Kosieradzka</w:t>
            </w:r>
            <w:proofErr w:type="spellEnd"/>
            <w:r>
              <w:rPr>
                <w:sz w:val="20"/>
                <w:szCs w:val="20"/>
              </w:rPr>
              <w:t xml:space="preserve"> (pod. red.), Podstawy zarządzania produkcją. Ćwiczenia, wyd. Politechnika Warszawska 2022.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17AFB" w:rsidP="00A83C2F" w:rsidRDefault="00B17AFB" w14:paraId="72919E93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B. </w:t>
            </w:r>
            <w:proofErr w:type="spellStart"/>
            <w:r>
              <w:rPr>
                <w:sz w:val="20"/>
                <w:szCs w:val="20"/>
              </w:rPr>
              <w:t>Liwowski</w:t>
            </w:r>
            <w:proofErr w:type="spellEnd"/>
            <w:r>
              <w:rPr>
                <w:sz w:val="20"/>
                <w:szCs w:val="20"/>
              </w:rPr>
              <w:t>, R. Kozłowski, Podstawowe zagadnienia zarządzania produkcją, wyd. Oficyna wydawnicza, Kraków 2006.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L. Zawadzka, </w:t>
            </w:r>
            <w:proofErr w:type="spellStart"/>
            <w:r>
              <w:rPr>
                <w:sz w:val="20"/>
                <w:szCs w:val="20"/>
              </w:rPr>
              <w:t>J.Badurek</w:t>
            </w:r>
            <w:proofErr w:type="spellEnd"/>
            <w:r>
              <w:rPr>
                <w:sz w:val="20"/>
                <w:szCs w:val="20"/>
              </w:rPr>
              <w:t>, J. Łopatowska, Systemy produkcyjne nowej generacji. Modele interdyscyplinarne, wyd. Politechniki Gdańskiej, Gdańsk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T. Karpiński, Inżynieria produkcji, wyd. Naukowo-techniczne, Warszawa 2004.</w:t>
            </w:r>
          </w:p>
          <w:p w:rsidRPr="00CD607B" w:rsidR="00B17AFB" w:rsidP="00A83C2F" w:rsidRDefault="00B17AFB" w14:paraId="0AE8CB6F" wp14:textId="77777777">
            <w:pPr>
              <w:pStyle w:val="Akapitzlist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4. </w:t>
            </w:r>
            <w:r w:rsidRPr="00CD607B">
              <w:rPr>
                <w:rFonts w:ascii="Times New Roman" w:hAnsi="Times New Roman"/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</w:p>
          <w:p w:rsidR="00B17AFB" w:rsidP="00A83C2F" w:rsidRDefault="00B17AFB" w14:paraId="7A0AB2A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5. </w:t>
            </w:r>
            <w:r w:rsidRPr="00CD607B">
              <w:rPr>
                <w:rFonts w:ascii="Times New Roman" w:hAnsi="Times New Roman"/>
                <w:color w:val="FF0000"/>
                <w:sz w:val="20"/>
                <w:szCs w:val="20"/>
              </w:rPr>
              <w:t>R. Morris, Projektowanie produktu, wyd. Naukowe PWN, Warszawa 2009.</w:t>
            </w:r>
          </w:p>
        </w:tc>
      </w:tr>
    </w:tbl>
    <w:p xmlns:wp14="http://schemas.microsoft.com/office/word/2010/wordml" w:rsidR="00B17AFB" w:rsidP="00B17AFB" w:rsidRDefault="00B17AFB" w14:paraId="2DBF0D7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B17AFB" w:rsidP="00B17AFB" w:rsidRDefault="00B17AFB" w14:paraId="6B62F1B3" wp14:textId="77777777">
      <w:pPr>
        <w:rPr>
          <w:rFonts w:cs="Mangal"/>
          <w:szCs w:val="21"/>
        </w:rPr>
        <w:sectPr w:rsidR="00B17AFB" w:rsidSect="00B17AFB">
          <w:pgSz w:w="11906" w:h="16838" w:orient="portrait"/>
          <w:pgMar w:top="1134" w:right="1134" w:bottom="1134" w:left="1134" w:header="708" w:footer="708" w:gutter="0"/>
          <w:cols w:space="0"/>
          <w:headerReference w:type="default" r:id="Rb9c18f51f5494139"/>
          <w:footerReference w:type="default" r:id="R80b00857b9854737"/>
        </w:sectPr>
      </w:pPr>
    </w:p>
    <w:p xmlns:wp14="http://schemas.microsoft.com/office/word/2010/wordml" w:rsidR="00B17AFB" w:rsidP="00B17AFB" w:rsidRDefault="00B17AFB" w14:paraId="02F2C34E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B17AFB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B17AFB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B17AFB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B17AFB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B17AFB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B17AFB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B17AFB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B17AFB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17AFB" w:rsidP="00A83C2F" w:rsidRDefault="00B17AFB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937330" w:rsidRDefault="00937330" w14:paraId="680A4E5D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00b2aec48bdb459c"/>
      <w:footerReference w:type="default" r:id="Rd340abfd2de742b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794CDFA" w:rsidP="3794CDFA" w:rsidRDefault="3794CDFA" w14:paraId="50F0E8B3" w14:textId="064E62D1">
    <w:pPr>
      <w:bidi w:val="0"/>
      <w:spacing w:before="0" w:beforeAutospacing="off" w:after="0" w:afterAutospacing="off"/>
      <w:jc w:val="center"/>
    </w:pPr>
    <w:r w:rsidRPr="3794CDFA" w:rsidR="3794CDFA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3794CDFA" w:rsidP="3794CDFA" w:rsidRDefault="3794CDFA" w14:paraId="4B791D5F" w14:textId="102239D2">
    <w:pPr>
      <w:bidi w:val="0"/>
      <w:spacing w:before="0" w:beforeAutospacing="off" w:after="0" w:afterAutospacing="off"/>
      <w:jc w:val="center"/>
    </w:pPr>
    <w:r w:rsidRPr="3794CDFA" w:rsidR="3794CDFA">
      <w:rPr>
        <w:noProof w:val="0"/>
        <w:sz w:val="20"/>
        <w:szCs w:val="20"/>
        <w:lang w:val="de"/>
      </w:rPr>
      <w:t>Nr.  FERS.01.05-IP.08-0278/23</w:t>
    </w:r>
  </w:p>
  <w:p w:rsidR="3794CDFA" w:rsidP="3794CDFA" w:rsidRDefault="3794CDFA" w14:paraId="00CCF6BD" w14:textId="7586CC7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794CDFA" w:rsidTr="3794CDFA" w14:paraId="521C0931">
      <w:trPr>
        <w:trHeight w:val="300"/>
      </w:trPr>
      <w:tc>
        <w:tcPr>
          <w:tcW w:w="3020" w:type="dxa"/>
          <w:tcMar/>
        </w:tcPr>
        <w:p w:rsidR="3794CDFA" w:rsidP="3794CDFA" w:rsidRDefault="3794CDFA" w14:paraId="2A901958" w14:textId="64918C3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794CDFA" w:rsidP="3794CDFA" w:rsidRDefault="3794CDFA" w14:paraId="62E33CBC" w14:textId="55D7A9D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794CDFA" w:rsidP="3794CDFA" w:rsidRDefault="3794CDFA" w14:paraId="72348349" w14:textId="2F7224BD">
          <w:pPr>
            <w:pStyle w:val="Header"/>
            <w:bidi w:val="0"/>
            <w:ind w:right="-115"/>
            <w:jc w:val="right"/>
          </w:pPr>
        </w:p>
      </w:tc>
    </w:tr>
  </w:tbl>
  <w:p w:rsidR="3794CDFA" w:rsidP="3794CDFA" w:rsidRDefault="3794CDFA" w14:paraId="47460E5B" w14:textId="0E1F581A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794CDFA" w:rsidRDefault="3794CDFA" w14:paraId="638D378E" w14:textId="056C9575">
    <w:r w:rsidR="3794CDFA">
      <w:drawing>
        <wp:inline wp14:editId="148A041C" wp14:anchorId="4D92B989">
          <wp:extent cx="5749025" cy="792549"/>
          <wp:effectExtent l="0" t="0" r="0" b="0"/>
          <wp:docPr id="212187200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69a81c701e44c80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794CDFA" w:rsidTr="3794CDFA" w14:paraId="06F77134">
      <w:trPr>
        <w:trHeight w:val="300"/>
      </w:trPr>
      <w:tc>
        <w:tcPr>
          <w:tcW w:w="3020" w:type="dxa"/>
          <w:tcMar/>
        </w:tcPr>
        <w:p w:rsidR="3794CDFA" w:rsidP="3794CDFA" w:rsidRDefault="3794CDFA" w14:paraId="6B689161" w14:textId="77A63234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794CDFA" w:rsidP="3794CDFA" w:rsidRDefault="3794CDFA" w14:paraId="029FFB63" w14:textId="74498D6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794CDFA" w:rsidP="3794CDFA" w:rsidRDefault="3794CDFA" w14:paraId="7BC90489" w14:textId="0D89C77B">
          <w:pPr>
            <w:pStyle w:val="Header"/>
            <w:bidi w:val="0"/>
            <w:ind w:right="-115"/>
            <w:jc w:val="right"/>
          </w:pPr>
        </w:p>
      </w:tc>
    </w:tr>
  </w:tbl>
  <w:p w:rsidR="3794CDFA" w:rsidP="3794CDFA" w:rsidRDefault="3794CDFA" w14:paraId="0F5F8223" w14:textId="1E031506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AC2"/>
    <w:rsid w:val="000B205E"/>
    <w:rsid w:val="005E0AC2"/>
    <w:rsid w:val="00714C53"/>
    <w:rsid w:val="00937330"/>
    <w:rsid w:val="00B17AFB"/>
    <w:rsid w:val="3794C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7B1C"/>
  <w15:chartTrackingRefBased/>
  <w15:docId w15:val="{FF5A836F-0BFE-4093-A0DE-545E255B6DE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17AF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B17AF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B17AF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B17AFB"/>
    <w:pPr>
      <w:suppressLineNumbers/>
    </w:pPr>
  </w:style>
  <w:style w:type="paragraph" w:styleId="Akapitzlist">
    <w:name w:val="List Paragraph"/>
    <w:basedOn w:val="Standard"/>
    <w:uiPriority w:val="34"/>
    <w:qFormat/>
    <w:rsid w:val="00B17AFB"/>
    <w:pPr>
      <w:ind w:left="720"/>
    </w:pPr>
  </w:style>
  <w:style w:type="paragraph" w:styleId="Header">
    <w:uiPriority w:val="99"/>
    <w:name w:val="header"/>
    <w:basedOn w:val="Normalny"/>
    <w:unhideWhenUsed/>
    <w:rsid w:val="3794CDFA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794CDFA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b9c18f51f5494139" /><Relationship Type="http://schemas.openxmlformats.org/officeDocument/2006/relationships/footer" Target="footer.xml" Id="R80b00857b9854737" /><Relationship Type="http://schemas.openxmlformats.org/officeDocument/2006/relationships/header" Target="header2.xml" Id="R00b2aec48bdb459c" /><Relationship Type="http://schemas.openxmlformats.org/officeDocument/2006/relationships/footer" Target="footer2.xml" Id="Rd340abfd2de742b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569a81c701e44c80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091946-99A9-4011-9D55-8AE3F7CF5C79}"/>
</file>

<file path=customXml/itemProps2.xml><?xml version="1.0" encoding="utf-8"?>
<ds:datastoreItem xmlns:ds="http://schemas.openxmlformats.org/officeDocument/2006/customXml" ds:itemID="{8F94C437-3644-43ED-A848-AB2020ADEC93}"/>
</file>

<file path=customXml/itemProps3.xml><?xml version="1.0" encoding="utf-8"?>
<ds:datastoreItem xmlns:ds="http://schemas.openxmlformats.org/officeDocument/2006/customXml" ds:itemID="{12DF3ED4-69DF-4A14-AC60-E33C12A0EC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5</cp:revision>
  <dcterms:created xsi:type="dcterms:W3CDTF">2025-01-14T20:00:00Z</dcterms:created>
  <dcterms:modified xsi:type="dcterms:W3CDTF">2025-07-04T10:42:00Z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