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6F70BC" w:rsidR="00436E82" w:rsidRDefault="00436E82" w14:paraId="672A6659" wp14:textId="77777777">
      <w:pPr>
        <w:spacing w:after="0"/>
        <w:ind w:left="-1440" w:right="68"/>
        <w:rPr>
          <w:rFonts w:ascii="Times New Roman" w:hAnsi="Times New Roman" w:cs="Times New Roman"/>
        </w:rPr>
      </w:pPr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11"/>
        <w:gridCol w:w="1743"/>
        <w:gridCol w:w="1070"/>
        <w:gridCol w:w="2354"/>
        <w:gridCol w:w="796"/>
        <w:gridCol w:w="1068"/>
        <w:gridCol w:w="1137"/>
      </w:tblGrid>
      <w:tr xmlns:wp14="http://schemas.microsoft.com/office/word/2010/wordml" w:rsidRPr="006F70BC" w:rsidR="00436E82" w:rsidTr="00AC5AAE" w14:paraId="4068BBDD" wp14:textId="77777777">
        <w:trPr>
          <w:trHeight w:val="346"/>
        </w:trPr>
        <w:tc>
          <w:tcPr>
            <w:tcW w:w="9379" w:type="dxa"/>
            <w:gridSpan w:val="7"/>
            <w:shd w:val="clear" w:color="auto" w:fill="auto"/>
            <w:tcMar/>
          </w:tcPr>
          <w:p w:rsidRPr="005C6977" w:rsidR="00436E82" w:rsidP="00AC5AAE" w:rsidRDefault="00126392" w14:paraId="51703EE9" wp14:textId="13778651">
            <w:pPr>
              <w:spacing w:before="0" w:beforeAutospacing="off" w:after="160" w:afterAutospacing="off" w:line="257" w:lineRule="auto"/>
              <w:ind/>
              <w:jc w:val="center"/>
            </w:pPr>
            <w:r w:rsidRPr="00AC5AAE" w:rsidR="1E89C0B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5C6977" w:rsidR="00436E82" w:rsidP="00AC5AAE" w:rsidRDefault="00126392" w14:paraId="585EDB22" wp14:textId="73E8ED1D">
            <w:pPr>
              <w:spacing w:after="0" w:line="240" w:lineRule="auto"/>
              <w:ind w:right="2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6F70BC" w:rsidR="00436E82" w:rsidTr="00AC5AAE" w14:paraId="1DABC945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5C6977" w:rsidR="00436E82" w:rsidP="005C6977" w:rsidRDefault="00126392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813" w:type="dxa"/>
            <w:gridSpan w:val="2"/>
            <w:shd w:val="clear" w:color="auto" w:fill="auto"/>
            <w:tcMar/>
          </w:tcPr>
          <w:p w:rsidRPr="005C6977" w:rsidR="00436E82" w:rsidP="005C6977" w:rsidRDefault="00126392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Logistyka</w:t>
            </w:r>
            <w:r w:rsidRPr="005C6977" w:rsidR="00A77FCD">
              <w:rPr>
                <w:rFonts w:ascii="Times New Roman" w:hAnsi="Times New Roman" w:eastAsia="Arial" w:cs="Times New Roman"/>
              </w:rPr>
              <w:t xml:space="preserve"> i inżynieria transportu</w:t>
            </w:r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281A8CA4" wp14:textId="77777777">
            <w:pPr>
              <w:tabs>
                <w:tab w:val="center" w:pos="1169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5C6977">
              <w:rPr>
                <w:rFonts w:ascii="Times New Roman" w:hAnsi="Times New Roman" w:eastAsia="Arial" w:cs="Times New Roman"/>
                <w:sz w:val="16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Studia I stopnia stacjonarne</w:t>
            </w:r>
          </w:p>
        </w:tc>
      </w:tr>
      <w:tr xmlns:wp14="http://schemas.microsoft.com/office/word/2010/wordml" w:rsidRPr="006F70BC" w:rsidR="00436E82" w:rsidTr="00AC5AAE" w14:paraId="52C633BE" wp14:textId="77777777">
        <w:trPr>
          <w:trHeight w:val="461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813" w:type="dxa"/>
            <w:gridSpan w:val="2"/>
            <w:shd w:val="clear" w:color="auto" w:fill="auto"/>
            <w:tcMar/>
          </w:tcPr>
          <w:p w:rsidRPr="005C6977" w:rsidR="00436E82" w:rsidP="005C6977" w:rsidRDefault="00126392" w14:paraId="5E5E4B9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Menedżer produktu</w:t>
            </w:r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210290F1" wp14:textId="77777777">
            <w:pPr>
              <w:spacing w:after="0" w:line="240" w:lineRule="auto"/>
              <w:ind w:left="31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6F70BC" w:rsidR="00436E82" w:rsidTr="00AC5AAE" w14:paraId="58478728" wp14:textId="77777777">
        <w:trPr>
          <w:trHeight w:val="505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813" w:type="dxa"/>
            <w:gridSpan w:val="2"/>
            <w:shd w:val="clear" w:color="auto" w:fill="auto"/>
            <w:tcMar/>
          </w:tcPr>
          <w:p w:rsidRPr="005C6977" w:rsidR="00436E82" w:rsidP="005C6977" w:rsidRDefault="00126392" w14:paraId="68076DE8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Logistyczna obsługa klienta</w:t>
            </w:r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3B83BC53" wp14:textId="77777777">
            <w:pPr>
              <w:tabs>
                <w:tab w:val="center" w:pos="1168"/>
                <w:tab w:val="center" w:pos="38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Kod przedmiotu: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L</w:t>
            </w:r>
            <w:r w:rsidRPr="005C6977" w:rsidR="00A77FCD">
              <w:rPr>
                <w:rFonts w:ascii="Times New Roman" w:hAnsi="Times New Roman" w:eastAsia="Arial" w:cs="Times New Roman"/>
              </w:rPr>
              <w:t>S</w:t>
            </w:r>
            <w:r w:rsidRPr="005C6977">
              <w:rPr>
                <w:rFonts w:ascii="Times New Roman" w:hAnsi="Times New Roman" w:eastAsia="Arial" w:cs="Times New Roman"/>
              </w:rPr>
              <w:t>07837</w:t>
            </w:r>
          </w:p>
        </w:tc>
      </w:tr>
      <w:tr xmlns:wp14="http://schemas.microsoft.com/office/word/2010/wordml" w:rsidRPr="006F70BC" w:rsidR="00436E82" w:rsidTr="00AC5AAE" w14:paraId="50E131F0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  <w:r w:rsidRPr="005C6977">
              <w:rPr>
                <w:rFonts w:ascii="Times New Roman" w:hAnsi="Times New Roman" w:eastAsia="Arial" w:cs="Times New Roman"/>
                <w:sz w:val="18"/>
                <w:vertAlign w:val="superscript"/>
              </w:rPr>
              <w:t>0)</w:t>
            </w:r>
          </w:p>
        </w:tc>
        <w:tc>
          <w:tcPr>
            <w:tcW w:w="1743" w:type="dxa"/>
            <w:shd w:val="clear" w:color="auto" w:fill="auto"/>
            <w:tcMar/>
          </w:tcPr>
          <w:p w:rsidRPr="005C6977" w:rsidR="00436E82" w:rsidP="005C6977" w:rsidRDefault="00A77FCD" w14:paraId="25A4611C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kierunkowy</w:t>
            </w:r>
          </w:p>
        </w:tc>
        <w:tc>
          <w:tcPr>
            <w:tcW w:w="1070" w:type="dxa"/>
            <w:shd w:val="clear" w:color="auto" w:fill="auto"/>
            <w:tcMar/>
          </w:tcPr>
          <w:p w:rsidRPr="005C6977" w:rsidR="00436E82" w:rsidP="005C6977" w:rsidRDefault="00126392" w14:paraId="62E32E55" wp14:textId="77777777">
            <w:pPr>
              <w:tabs>
                <w:tab w:val="center" w:pos="335"/>
                <w:tab w:val="center" w:pos="87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proofErr w:type="spellStart"/>
            <w:r w:rsidRPr="005C6977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5C6977" w:rsidR="00A77FCD">
              <w:rPr>
                <w:rFonts w:ascii="Times New Roman" w:hAnsi="Times New Roman" w:eastAsia="Arial" w:cs="Times New Roman"/>
                <w:sz w:val="18"/>
              </w:rPr>
              <w:t>VI</w:t>
            </w:r>
            <w:proofErr w:type="spellEnd"/>
          </w:p>
        </w:tc>
        <w:tc>
          <w:tcPr>
            <w:tcW w:w="5355" w:type="dxa"/>
            <w:gridSpan w:val="4"/>
            <w:shd w:val="clear" w:color="auto" w:fill="auto"/>
            <w:tcMar/>
          </w:tcPr>
          <w:p w:rsidRPr="005C6977" w:rsidR="00436E82" w:rsidP="005C6977" w:rsidRDefault="00126392" w14:paraId="2E526943" wp14:textId="77777777">
            <w:pPr>
              <w:tabs>
                <w:tab w:val="center" w:pos="1169"/>
                <w:tab w:val="center" w:pos="277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 xml:space="preserve">Punkty ECTS </w:t>
            </w:r>
            <w:r w:rsidRPr="005C6977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5C6977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1</w:t>
            </w:r>
          </w:p>
        </w:tc>
      </w:tr>
      <w:tr xmlns:wp14="http://schemas.microsoft.com/office/word/2010/wordml" w:rsidRPr="006F70BC" w:rsidR="00436E82" w:rsidTr="00AC5AAE" w14:paraId="4CD7AFD4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3A1A34C5" wp14:textId="77777777">
            <w:pPr>
              <w:tabs>
                <w:tab w:val="center" w:pos="1271"/>
                <w:tab w:val="center" w:pos="2020"/>
                <w:tab w:val="center" w:pos="2769"/>
                <w:tab w:val="center" w:pos="3585"/>
                <w:tab w:val="center" w:pos="4351"/>
                <w:tab w:val="center" w:pos="563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 xml:space="preserve">W - 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C-</w:t>
            </w:r>
            <w:r w:rsidRPr="005C6977" w:rsidR="00A77FCD">
              <w:rPr>
                <w:rFonts w:ascii="Times New Roman" w:hAnsi="Times New Roman" w:eastAsia="Arial" w:cs="Times New Roman"/>
              </w:rPr>
              <w:t>15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L- 0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</w:rPr>
              <w:t>P- 0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5C6977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5C6977">
              <w:rPr>
                <w:rFonts w:ascii="Times New Roman" w:hAnsi="Times New Roman" w:eastAsia="Arial" w:cs="Times New Roman"/>
              </w:rPr>
              <w:t>- 0</w:t>
            </w:r>
            <w:r w:rsidRPr="005C6977">
              <w:rPr>
                <w:rFonts w:ascii="Times New Roman" w:hAnsi="Times New Roman" w:eastAsia="Arial" w:cs="Times New Roman"/>
              </w:rPr>
              <w:tab/>
            </w:r>
            <w:r w:rsidRPr="005C6977" w:rsidR="00A77FCD">
              <w:rPr>
                <w:rFonts w:ascii="Times New Roman" w:hAnsi="Times New Roman" w:eastAsia="Arial" w:cs="Times New Roman"/>
              </w:rPr>
              <w:t xml:space="preserve">K- 5    </w:t>
            </w:r>
            <w:r w:rsidRPr="005C6977">
              <w:rPr>
                <w:rFonts w:ascii="Times New Roman" w:hAnsi="Times New Roman" w:eastAsia="Arial" w:cs="Times New Roman"/>
              </w:rPr>
              <w:t xml:space="preserve">S- </w:t>
            </w:r>
            <w:r w:rsidRPr="005C6977" w:rsidR="00A77FCD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436E82" w:rsidTr="00AC5AAE" w14:paraId="11BF4AFB" wp14:textId="77777777">
        <w:trPr>
          <w:trHeight w:val="547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55611D3F" wp14:textId="77777777">
            <w:pPr>
              <w:tabs>
                <w:tab w:val="center" w:pos="998"/>
                <w:tab w:val="center" w:pos="5147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ab/>
            </w:r>
            <w:r w:rsidRPr="005C6977">
              <w:rPr>
                <w:rFonts w:ascii="Times New Roman" w:hAnsi="Times New Roman" w:eastAsia="Arial" w:cs="Times New Roman"/>
                <w:i/>
                <w:sz w:val="20"/>
              </w:rPr>
              <w:t>Wpisz przedmioty lub "-"</w:t>
            </w:r>
            <w:r w:rsidRPr="005C6977">
              <w:rPr>
                <w:rFonts w:ascii="Times New Roman" w:hAnsi="Times New Roman" w:eastAsia="Arial" w:cs="Times New Roman"/>
                <w:i/>
                <w:sz w:val="20"/>
              </w:rPr>
              <w:tab/>
            </w:r>
            <w:r w:rsidRPr="005C6977">
              <w:rPr>
                <w:rFonts w:ascii="Times New Roman" w:hAnsi="Times New Roman" w:eastAsia="Arial" w:cs="Times New Roman"/>
                <w:sz w:val="16"/>
              </w:rPr>
              <w:t>-</w:t>
            </w:r>
          </w:p>
        </w:tc>
      </w:tr>
      <w:tr xmlns:wp14="http://schemas.microsoft.com/office/word/2010/wordml" w:rsidRPr="006F70BC" w:rsidR="00436E82" w:rsidTr="00AC5AAE" w14:paraId="22ECDFEA" wp14:textId="77777777">
        <w:trPr>
          <w:trHeight w:val="946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600CA5B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Celem przedmiotu jest zapoznanie studentów z istotą, specyfiką oraz </w:t>
            </w:r>
            <w:r w:rsidRPr="005C6977" w:rsidR="006F70BC">
              <w:rPr>
                <w:rFonts w:ascii="Times New Roman" w:hAnsi="Times New Roman" w:eastAsia="Arial" w:cs="Times New Roman"/>
                <w:sz w:val="20"/>
              </w:rPr>
              <w:t>uwarunkowaniami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obsługi klienta w przedsiębiorstwach branży logistycznej. Głównym założeniem przedmiotu jest ukazanie rangi i roli klienta w sektorze usług, w tym szczególnie w sektorze usług logistycznych.</w:t>
            </w:r>
          </w:p>
        </w:tc>
      </w:tr>
      <w:tr xmlns:wp14="http://schemas.microsoft.com/office/word/2010/wordml" w:rsidRPr="006F70BC" w:rsidR="00436E82" w:rsidTr="00AC5AAE" w14:paraId="0E071333" wp14:textId="77777777">
        <w:trPr>
          <w:trHeight w:val="749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Pr="005C6977" w:rsidR="00436E82" w:rsidP="005C6977" w:rsidRDefault="00126392" w14:paraId="5EC72A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Zaliczenie pisemne w formie testu</w:t>
            </w:r>
          </w:p>
        </w:tc>
      </w:tr>
      <w:tr xmlns:wp14="http://schemas.microsoft.com/office/word/2010/wordml" w:rsidRPr="006F70BC" w:rsidR="00436E82" w:rsidTr="00AC5AAE" w14:paraId="598E3339" wp14:textId="77777777">
        <w:trPr>
          <w:trHeight w:val="1353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68" w:type="dxa"/>
            <w:gridSpan w:val="6"/>
            <w:shd w:val="clear" w:color="auto" w:fill="auto"/>
            <w:tcMar/>
          </w:tcPr>
          <w:p w:rsidR="00436E82" w:rsidP="005C6977" w:rsidRDefault="00126392" w14:paraId="41F7058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Klient jako główne wyzwanie współczesnego biznesu. Orientacja na klienta w logistyce - istota i uwarunkowania. Zasady obsługi klienta w sektorze usług logistycznych. Budowanie </w:t>
            </w:r>
            <w:r w:rsidRPr="005C6977" w:rsidR="00BA5397">
              <w:rPr>
                <w:rFonts w:ascii="Times New Roman" w:hAnsi="Times New Roman" w:eastAsia="Arial" w:cs="Times New Roman"/>
                <w:sz w:val="20"/>
              </w:rPr>
              <w:t>lojalności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klienta w sektorze usług logistycznych. </w:t>
            </w:r>
            <w:r w:rsidRPr="005C6977" w:rsidR="006F70BC">
              <w:rPr>
                <w:rFonts w:ascii="Times New Roman" w:hAnsi="Times New Roman" w:eastAsia="Arial" w:cs="Times New Roman"/>
                <w:sz w:val="20"/>
              </w:rPr>
              <w:t>Zarządzanie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relacjami z klientami w sektorze usług logistycznych - </w:t>
            </w:r>
            <w:r w:rsidRPr="005C6977" w:rsidR="006F70BC">
              <w:rPr>
                <w:rFonts w:ascii="Times New Roman" w:hAnsi="Times New Roman" w:eastAsia="Arial" w:cs="Times New Roman"/>
                <w:sz w:val="20"/>
              </w:rPr>
              <w:t>relacje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 B2B i B2C. Obsługa niezadowolonego klienta w branży usług logistycznych. </w:t>
            </w:r>
          </w:p>
          <w:p w:rsidRPr="00BE04E5" w:rsidR="00BE04E5" w:rsidP="00BE04E5" w:rsidRDefault="00BE04E5" w14:paraId="47F0C41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Pojęcie i znaczenie obsługi klienta w działalności przedsiębiorstwa. </w:t>
            </w:r>
          </w:p>
          <w:p w:rsidRPr="00BE04E5" w:rsidR="00BE04E5" w:rsidP="00BE04E5" w:rsidRDefault="00BE04E5" w14:paraId="5D523BC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Modele obsługi klienta w różnych branżach i sektorach. </w:t>
            </w:r>
          </w:p>
          <w:p w:rsidRPr="00BE04E5" w:rsidR="00BE04E5" w:rsidP="00BE04E5" w:rsidRDefault="00BE04E5" w14:paraId="070CD575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Proces obsługi klienta: od identyfikacji potrzeb do realizacji zamówienia. </w:t>
            </w:r>
          </w:p>
          <w:p w:rsidRPr="00BE04E5" w:rsidR="00BE04E5" w:rsidP="00BE04E5" w:rsidRDefault="00BE04E5" w14:paraId="137D3946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Techniki budowania relacji z klientem i zarządzania satysfakcją klienta. </w:t>
            </w:r>
          </w:p>
          <w:p w:rsidRPr="00BE04E5" w:rsidR="00BE04E5" w:rsidP="00BE04E5" w:rsidRDefault="00BE04E5" w14:paraId="0594E04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Narzędzia komunikacji z klientem: tradycyjne i cyfrowe (np.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chatboty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CRM). </w:t>
            </w:r>
          </w:p>
          <w:p w:rsidRPr="00BE04E5" w:rsidR="00BE04E5" w:rsidP="00BE04E5" w:rsidRDefault="00BE04E5" w14:paraId="1E2A693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Zarządzanie reklamacjami i rozwiązywanie konfliktów z klientami. </w:t>
            </w:r>
          </w:p>
          <w:p w:rsidRPr="00BE04E5" w:rsidR="00BE04E5" w:rsidP="00BE04E5" w:rsidRDefault="00BE04E5" w14:paraId="0DA6AF0D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Rola obsługi klienta w handlu międzynarodowym. </w:t>
            </w:r>
          </w:p>
          <w:p w:rsidRPr="00BE04E5" w:rsidR="00BE04E5" w:rsidP="00BE04E5" w:rsidRDefault="00BE04E5" w14:paraId="4544F769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jako element obsługi klienta. </w:t>
            </w:r>
          </w:p>
          <w:p w:rsidRPr="00BE04E5" w:rsidR="00BE04E5" w:rsidP="00BE04E5" w:rsidRDefault="00BE04E5" w14:paraId="7E607631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Obsługa klienta w kontekście zrównoważonego rozwoju i ekologii (np. obieg zamknięty). </w:t>
            </w:r>
          </w:p>
          <w:p w:rsidRPr="00BE04E5" w:rsidR="00BE04E5" w:rsidP="00BE04E5" w:rsidRDefault="00BE04E5" w14:paraId="4467FFD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Innowacyjne technologie wspierające obsługę klienta: AI,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. </w:t>
            </w:r>
          </w:p>
          <w:p w:rsidRPr="00BE04E5" w:rsidR="00BE04E5" w:rsidP="00BE04E5" w:rsidRDefault="00BE04E5" w14:paraId="70304569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Zeroemisyjne rozwiązania w obsłudze klienta – zarządzanie flotą dostawczą.</w:t>
            </w:r>
            <w:r w:rsidRPr="007A089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6F70BC" w:rsidR="00436E82" w:rsidTr="00AC5AAE" w14:paraId="22286700" wp14:textId="77777777">
        <w:trPr>
          <w:trHeight w:val="1455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67EA2B59" wp14:textId="77777777">
            <w:pPr>
              <w:spacing w:after="68" w:line="266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i/>
              </w:rPr>
              <w:t xml:space="preserve">Zapisać minimum 4, maksimum 8 efektów kształcenia zachowując kolejność: wiedza-umiejętności-kompetencje. </w:t>
            </w:r>
          </w:p>
          <w:p w:rsidRPr="005C6977" w:rsidR="00436E82" w:rsidP="005C6977" w:rsidRDefault="00126392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i/>
              </w:rPr>
              <w:t xml:space="preserve">Stosować czasowniki </w:t>
            </w:r>
            <w:r w:rsidRPr="005C6977">
              <w:rPr>
                <w:rFonts w:ascii="Times New Roman" w:hAnsi="Times New Roman" w:eastAsia="Arial" w:cs="Times New Roman"/>
                <w:i/>
                <w:vertAlign w:val="superscript"/>
              </w:rPr>
              <w:t>2)</w:t>
            </w:r>
            <w:r w:rsidRPr="005C6977">
              <w:rPr>
                <w:rFonts w:ascii="Times New Roman" w:hAnsi="Times New Roman" w:eastAsia="Arial" w:cs="Times New Roman"/>
                <w:i/>
              </w:rPr>
              <w:t xml:space="preserve"> z podanego niżej zbioru. Każdy efekt kształcenia musi być weryfikowalny.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B67C67" w:rsidR="00436E82" w:rsidP="005C6977" w:rsidRDefault="00126392" w14:paraId="29219354" wp14:textId="77777777">
            <w:pPr>
              <w:spacing w:after="0" w:line="240" w:lineRule="auto"/>
              <w:ind w:left="600" w:hanging="319"/>
              <w:rPr>
                <w:rFonts w:ascii="Times New Roman" w:hAnsi="Times New Roman" w:cs="Times New Roman"/>
                <w:sz w:val="20"/>
                <w:szCs w:val="20"/>
              </w:rPr>
            </w:pPr>
            <w:r w:rsidRPr="00B67C67">
              <w:rPr>
                <w:rFonts w:ascii="Times New Roman" w:hAnsi="Times New Roman" w:eastAsia="Arial" w:cs="Times New Roman"/>
                <w:i/>
                <w:sz w:val="20"/>
                <w:szCs w:val="20"/>
              </w:rPr>
              <w:t xml:space="preserve">Odniesienie do kierunkowych efektów kształcenia </w:t>
            </w:r>
            <w:r w:rsidRPr="00B67C67">
              <w:rPr>
                <w:rFonts w:ascii="Times New Roman" w:hAnsi="Times New Roman" w:eastAsia="Arial" w:cs="Times New Roman"/>
                <w:i/>
                <w:sz w:val="20"/>
                <w:szCs w:val="20"/>
                <w:vertAlign w:val="superscript"/>
              </w:rPr>
              <w:t>3)</w:t>
            </w:r>
          </w:p>
        </w:tc>
      </w:tr>
      <w:tr xmlns:wp14="http://schemas.microsoft.com/office/word/2010/wordml" w:rsidRPr="006F70BC" w:rsidR="00436E82" w:rsidTr="00AC5AAE" w14:paraId="0E5D9B26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0472761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wyjaśnia i właściwie interpretuje podstawy orientacji na klienta w biznesie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7B1E1EBC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KL1_U03, KL1_K06</w:t>
            </w:r>
          </w:p>
        </w:tc>
      </w:tr>
      <w:tr xmlns:wp14="http://schemas.microsoft.com/office/word/2010/wordml" w:rsidRPr="006F70BC" w:rsidR="00436E82" w:rsidTr="00AC5AAE" w14:paraId="24B9991D" wp14:textId="77777777">
        <w:trPr>
          <w:trHeight w:val="446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12C2DD1F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zna zasady obsługi klienta w sektorze usług logistycznych w relacjach </w:t>
            </w:r>
          </w:p>
          <w:p w:rsidRPr="005C6977" w:rsidR="00436E82" w:rsidP="005C6977" w:rsidRDefault="00126392" w14:paraId="32A6B60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B2B oraz B2C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0F942B46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KL1_U04</w:t>
            </w:r>
          </w:p>
        </w:tc>
      </w:tr>
      <w:tr xmlns:wp14="http://schemas.microsoft.com/office/word/2010/wordml" w:rsidRPr="006F70BC" w:rsidR="00436E82" w:rsidTr="00AC5AAE" w14:paraId="15E22B78" wp14:textId="77777777">
        <w:trPr>
          <w:trHeight w:val="446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5F9CD69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wybiera właściwe metody obsługi klienta w różnych sytuacjach biznesowych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4929C4DC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KL1_U04, KL1_K06</w:t>
            </w:r>
          </w:p>
        </w:tc>
      </w:tr>
      <w:tr xmlns:wp14="http://schemas.microsoft.com/office/word/2010/wordml" w:rsidRPr="006F70BC" w:rsidR="00436E82" w:rsidTr="00AC5AAE" w14:paraId="74160381" wp14:textId="77777777">
        <w:trPr>
          <w:trHeight w:val="525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166E994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zna zasady obsługi klienta niezadowolonego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2067E61E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KL1_U04, KL1_K06</w:t>
            </w:r>
          </w:p>
        </w:tc>
      </w:tr>
      <w:tr xmlns:wp14="http://schemas.microsoft.com/office/word/2010/wordml" w:rsidRPr="006F70BC" w:rsidR="00436E82" w:rsidTr="00AC5AAE" w14:paraId="1CE0EE5B" wp14:textId="77777777">
        <w:trPr>
          <w:trHeight w:val="772"/>
        </w:trPr>
        <w:tc>
          <w:tcPr>
            <w:tcW w:w="1211" w:type="dxa"/>
            <w:shd w:val="clear" w:color="auto" w:fill="auto"/>
            <w:tcMar/>
          </w:tcPr>
          <w:p w:rsidRPr="005C6977" w:rsidR="00436E82" w:rsidP="005C6977" w:rsidRDefault="00126392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167" w:type="dxa"/>
            <w:gridSpan w:val="3"/>
            <w:shd w:val="clear" w:color="auto" w:fill="auto"/>
            <w:tcMar/>
          </w:tcPr>
          <w:p w:rsidRPr="005C6977" w:rsidR="00436E82" w:rsidP="005C6977" w:rsidRDefault="00126392" w14:paraId="180ED4F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wyjaśnia i dyskutuje na temat znaczenia lojalności klienta w branży logistycznej</w:t>
            </w:r>
          </w:p>
        </w:tc>
        <w:tc>
          <w:tcPr>
            <w:tcW w:w="3001" w:type="dxa"/>
            <w:gridSpan w:val="3"/>
            <w:shd w:val="clear" w:color="auto" w:fill="auto"/>
            <w:tcMar/>
          </w:tcPr>
          <w:p w:rsidRPr="0059668B" w:rsidR="00436E82" w:rsidP="005C6977" w:rsidRDefault="0059668B" w14:paraId="116E6479" wp14:textId="777777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9668B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KL1_W04, KL1_U03, KL1_K06, KL1_U22</w:t>
            </w:r>
          </w:p>
        </w:tc>
      </w:tr>
      <w:tr xmlns:wp14="http://schemas.microsoft.com/office/word/2010/wordml" w:rsidRPr="006F70BC" w:rsidR="00436E82" w:rsidTr="00AC5AAE" w14:paraId="351E0BA1" wp14:textId="77777777">
        <w:trPr>
          <w:trHeight w:val="723"/>
        </w:trPr>
        <w:tc>
          <w:tcPr>
            <w:tcW w:w="1211" w:type="dxa"/>
            <w:vMerge w:val="restart"/>
            <w:shd w:val="clear" w:color="auto" w:fill="auto"/>
            <w:tcMar/>
          </w:tcPr>
          <w:p w:rsidRPr="005C6977" w:rsidR="00436E82" w:rsidP="005C6977" w:rsidRDefault="006F70BC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436E82" w:rsidP="005C6977" w:rsidRDefault="00126392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Udział w </w:t>
            </w:r>
            <w:r w:rsidRPr="005C6977" w:rsidR="00A77FCD">
              <w:rPr>
                <w:rFonts w:ascii="Times New Roman" w:hAnsi="Times New Roman" w:eastAsia="Arial" w:cs="Times New Roman"/>
                <w:sz w:val="20"/>
              </w:rPr>
              <w:t>ćwiczeniach</w:t>
            </w:r>
          </w:p>
        </w:tc>
        <w:tc>
          <w:tcPr>
            <w:tcW w:w="1068" w:type="dxa"/>
            <w:shd w:val="clear" w:color="auto" w:fill="auto"/>
            <w:tcMar/>
          </w:tcPr>
          <w:p w:rsidRPr="005C6977" w:rsidR="00436E82" w:rsidP="005C6977" w:rsidRDefault="00A77FCD" w14:paraId="76065AD8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15</w:t>
            </w:r>
            <w:r w:rsidRPr="005C6977" w:rsidR="00126392">
              <w:rPr>
                <w:rFonts w:ascii="Times New Roman" w:hAnsi="Times New Roman" w:eastAsia="Arial" w:cs="Times New Roman"/>
              </w:rPr>
              <w:t>=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436E82" w:rsidP="005C6977" w:rsidRDefault="00A77FCD" w14:paraId="78941E47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436E82" w:rsidTr="00AC5AAE" w14:paraId="4A8CC4FA" wp14:textId="77777777">
        <w:trPr>
          <w:trHeight w:val="374"/>
        </w:trPr>
        <w:tc>
          <w:tcPr>
            <w:tcW w:w="0" w:type="auto"/>
            <w:vMerge/>
            <w:tcMar/>
          </w:tcPr>
          <w:p w:rsidRPr="005C6977" w:rsidR="00436E82" w:rsidP="005C6977" w:rsidRDefault="00436E82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436E82" w:rsidP="005C6977" w:rsidRDefault="00126392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068" w:type="dxa"/>
            <w:shd w:val="clear" w:color="auto" w:fill="auto"/>
            <w:tcMar/>
          </w:tcPr>
          <w:p w:rsidRPr="005C6977" w:rsidR="00436E82" w:rsidP="005C6977" w:rsidRDefault="00A77FCD" w14:paraId="44240AAE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436E82" w:rsidP="005C6977" w:rsidRDefault="00A77FCD" w14:paraId="76DB90E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A77FCD" w:rsidTr="00AC5AAE" w14:paraId="49B868AB" wp14:textId="77777777">
        <w:trPr>
          <w:trHeight w:val="681"/>
        </w:trPr>
        <w:tc>
          <w:tcPr>
            <w:tcW w:w="0" w:type="auto"/>
            <w:shd w:val="clear" w:color="auto" w:fill="auto"/>
            <w:tcMar/>
          </w:tcPr>
          <w:p w:rsidRPr="005C6977" w:rsidR="00A77FCD" w:rsidP="005C6977" w:rsidRDefault="00A77FCD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A77FCD" w:rsidP="005C6977" w:rsidRDefault="00A77FCD" w14:paraId="58EE2916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Przygotowanie do zaliczenia</w:t>
            </w:r>
          </w:p>
        </w:tc>
        <w:tc>
          <w:tcPr>
            <w:tcW w:w="1068" w:type="dxa"/>
            <w:shd w:val="clear" w:color="auto" w:fill="auto"/>
            <w:tcMar/>
          </w:tcPr>
          <w:p w:rsidRPr="005C6977" w:rsidR="00A77FCD" w:rsidP="005C6977" w:rsidRDefault="00A77FCD" w14:paraId="729DE7E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A77FCD" w:rsidP="005C6977" w:rsidRDefault="00A77FCD" w14:paraId="1D0ADF7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6F70BC" w:rsidR="00A77FCD" w:rsidTr="00AC5AAE" w14:paraId="66F79B3A" wp14:textId="77777777">
        <w:trPr>
          <w:trHeight w:val="374"/>
        </w:trPr>
        <w:tc>
          <w:tcPr>
            <w:tcW w:w="0" w:type="auto"/>
            <w:shd w:val="clear" w:color="auto" w:fill="auto"/>
            <w:tcMar/>
          </w:tcPr>
          <w:p w:rsidRPr="005C6977" w:rsidR="00A77FCD" w:rsidP="005C6977" w:rsidRDefault="00A77FCD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63" w:type="dxa"/>
            <w:gridSpan w:val="4"/>
            <w:shd w:val="clear" w:color="auto" w:fill="auto"/>
            <w:tcMar/>
          </w:tcPr>
          <w:p w:rsidRPr="005C6977" w:rsidR="00A77FCD" w:rsidP="005C6977" w:rsidRDefault="00A77FCD" w14:paraId="6A05A809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</w:p>
        </w:tc>
        <w:tc>
          <w:tcPr>
            <w:tcW w:w="1068" w:type="dxa"/>
            <w:shd w:val="clear" w:color="auto" w:fill="auto"/>
            <w:tcMar/>
          </w:tcPr>
          <w:p w:rsidRPr="005C6977" w:rsidR="00A77FCD" w:rsidP="005C6977" w:rsidRDefault="00A77FCD" w14:paraId="6E3864C4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 xml:space="preserve">RAZEM: </w:t>
            </w:r>
            <w:r w:rsidRPr="005C6977">
              <w:rPr>
                <w:rFonts w:ascii="Times New Roman" w:hAnsi="Times New Roman" w:eastAsia="Arial" w:cs="Times New Roman"/>
                <w:vertAlign w:val="superscript"/>
              </w:rPr>
              <w:t>1)</w:t>
            </w:r>
          </w:p>
        </w:tc>
        <w:tc>
          <w:tcPr>
            <w:tcW w:w="1137" w:type="dxa"/>
            <w:shd w:val="clear" w:color="auto" w:fill="auto"/>
            <w:tcMar/>
          </w:tcPr>
          <w:p w:rsidRPr="005C6977" w:rsidR="00A77FCD" w:rsidP="005C6977" w:rsidRDefault="00A77FCD" w14:paraId="0BEB6F9A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eastAsia="Arial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25h</w:t>
            </w:r>
          </w:p>
        </w:tc>
      </w:tr>
    </w:tbl>
    <w:p xmlns:wp14="http://schemas.microsoft.com/office/word/2010/wordml" w:rsidRPr="006F70BC" w:rsidR="00436E82" w:rsidRDefault="00436E82" w14:paraId="5A39BBE3" wp14:textId="77777777">
      <w:pPr>
        <w:spacing w:after="0"/>
        <w:ind w:left="-1440" w:right="8632"/>
        <w:rPr>
          <w:rFonts w:ascii="Times New Roman" w:hAnsi="Times New Roman" w:cs="Times New Roman"/>
        </w:rPr>
      </w:pPr>
    </w:p>
    <w:tbl>
      <w:tblPr>
        <w:tblW w:w="9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659"/>
        <w:gridCol w:w="1788"/>
        <w:gridCol w:w="1401"/>
        <w:gridCol w:w="613"/>
        <w:gridCol w:w="1857"/>
        <w:gridCol w:w="2061"/>
      </w:tblGrid>
      <w:tr xmlns:wp14="http://schemas.microsoft.com/office/word/2010/wordml" w:rsidRPr="006F70BC" w:rsidR="00436E82" w:rsidTr="005C6977" w14:paraId="2878603F" wp14:textId="77777777">
        <w:trPr>
          <w:trHeight w:val="346"/>
        </w:trPr>
        <w:tc>
          <w:tcPr>
            <w:tcW w:w="1611" w:type="dxa"/>
            <w:vMerge w:val="restart"/>
            <w:shd w:val="clear" w:color="auto" w:fill="auto"/>
          </w:tcPr>
          <w:p w:rsidRPr="005C6977" w:rsidR="00436E82" w:rsidP="005C6977" w:rsidRDefault="00126392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4081" w:type="dxa"/>
            <w:gridSpan w:val="3"/>
            <w:vMerge w:val="restart"/>
            <w:shd w:val="clear" w:color="auto" w:fill="auto"/>
          </w:tcPr>
          <w:p w:rsidRPr="005C6977" w:rsidR="00436E82" w:rsidP="005C6977" w:rsidRDefault="00126392" w14:paraId="3C74255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Nakład pracy studenta związany z zajęciami wymagającymi bezpośredniego udziału nauczyciela</w:t>
            </w:r>
          </w:p>
        </w:tc>
        <w:tc>
          <w:tcPr>
            <w:tcW w:w="1767" w:type="dxa"/>
            <w:vMerge w:val="restart"/>
            <w:shd w:val="clear" w:color="auto" w:fill="auto"/>
          </w:tcPr>
          <w:p w:rsidRPr="005C6977" w:rsidR="00436E82" w:rsidP="005C6977" w:rsidRDefault="00A77FCD" w14:paraId="5007C906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20</w:t>
            </w:r>
          </w:p>
        </w:tc>
        <w:tc>
          <w:tcPr>
            <w:tcW w:w="1920" w:type="dxa"/>
            <w:shd w:val="clear" w:color="auto" w:fill="auto"/>
          </w:tcPr>
          <w:p w:rsidRPr="005C6977" w:rsidR="00436E82" w:rsidP="005C6977" w:rsidRDefault="00126392" w14:paraId="50CDB4D3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 xml:space="preserve">ECTS </w:t>
            </w:r>
            <w:r w:rsidRPr="005C6977">
              <w:rPr>
                <w:rFonts w:ascii="Times New Roman" w:hAnsi="Times New Roman" w:eastAsia="Arial" w:cs="Times New Roman"/>
                <w:sz w:val="15"/>
              </w:rPr>
              <w:t>4,5)</w:t>
            </w:r>
          </w:p>
        </w:tc>
      </w:tr>
      <w:tr xmlns:wp14="http://schemas.microsoft.com/office/word/2010/wordml" w:rsidRPr="006F70BC" w:rsidR="00436E82" w:rsidTr="005C6977" w14:paraId="09EB7748" wp14:textId="77777777">
        <w:trPr>
          <w:trHeight w:val="620"/>
        </w:trPr>
        <w:tc>
          <w:tcPr>
            <w:tcW w:w="0" w:type="auto"/>
            <w:vMerge/>
            <w:shd w:val="clear" w:color="auto" w:fill="auto"/>
          </w:tcPr>
          <w:p w:rsidRPr="005C6977" w:rsidR="00436E82" w:rsidP="005C6977" w:rsidRDefault="00436E82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5C6977" w:rsidR="00436E82" w:rsidP="005C6977" w:rsidRDefault="00436E82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5C6977" w:rsidR="00436E82" w:rsidP="005C6977" w:rsidRDefault="00436E82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  <w:shd w:val="clear" w:color="auto" w:fill="auto"/>
          </w:tcPr>
          <w:p w:rsidRPr="005C6977" w:rsidR="00436E82" w:rsidP="005C6977" w:rsidRDefault="00A77FCD" w14:paraId="7B010953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0,8</w:t>
            </w:r>
          </w:p>
        </w:tc>
      </w:tr>
      <w:tr xmlns:wp14="http://schemas.microsoft.com/office/word/2010/wordml" w:rsidRPr="006F70BC" w:rsidR="005C6977" w:rsidTr="005C6977" w14:paraId="3E9F25FA" wp14:textId="77777777">
        <w:trPr>
          <w:trHeight w:val="648"/>
        </w:trPr>
        <w:tc>
          <w:tcPr>
            <w:tcW w:w="0" w:type="auto"/>
            <w:vMerge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436E82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81" w:type="dxa"/>
            <w:gridSpan w:val="3"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126392" w14:paraId="7B43E25E" wp14:textId="77777777">
            <w:pPr>
              <w:spacing w:after="4" w:line="240" w:lineRule="auto"/>
              <w:ind w:left="137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767" w:type="dxa"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126392" w14:paraId="33CFEC6B" wp14:textId="7777777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920" w:type="dxa"/>
            <w:tcBorders>
              <w:bottom w:val="single" w:color="auto" w:sz="4" w:space="0"/>
            </w:tcBorders>
            <w:shd w:val="clear" w:color="auto" w:fill="auto"/>
          </w:tcPr>
          <w:p w:rsidRPr="005C6977" w:rsidR="00436E82" w:rsidP="005C6977" w:rsidRDefault="00126392" w14:paraId="091FBB55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0,5</w:t>
            </w:r>
          </w:p>
        </w:tc>
      </w:tr>
      <w:tr xmlns:wp14="http://schemas.microsoft.com/office/word/2010/wordml" w:rsidRPr="006F70BC" w:rsidR="00436E82" w:rsidTr="005C6977" w14:paraId="3FE1D262" wp14:textId="77777777">
        <w:trPr>
          <w:trHeight w:val="576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7768" w:type="dxa"/>
            <w:gridSpan w:val="5"/>
            <w:shd w:val="clear" w:color="auto" w:fill="auto"/>
          </w:tcPr>
          <w:p w:rsidRPr="005C6977" w:rsidR="00436E82" w:rsidP="005C6977" w:rsidRDefault="00126392" w14:paraId="3FCC39C5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 xml:space="preserve">D. </w:t>
            </w:r>
            <w:proofErr w:type="spellStart"/>
            <w:r w:rsidRPr="005C6977">
              <w:rPr>
                <w:rFonts w:ascii="Times New Roman" w:hAnsi="Times New Roman" w:eastAsia="Arial" w:cs="Times New Roman"/>
                <w:sz w:val="20"/>
              </w:rPr>
              <w:t>Kempny</w:t>
            </w:r>
            <w:proofErr w:type="spellEnd"/>
            <w:r w:rsidRPr="005C6977">
              <w:rPr>
                <w:rFonts w:ascii="Times New Roman" w:hAnsi="Times New Roman" w:eastAsia="Arial" w:cs="Times New Roman"/>
                <w:sz w:val="20"/>
              </w:rPr>
              <w:t>, Logistyczna obsługa klienta, PWE Warszawa 2001.</w:t>
            </w:r>
          </w:p>
          <w:p w:rsidRPr="005C6977" w:rsidR="00A77FCD" w:rsidP="005C6977" w:rsidRDefault="00A77FCD" w14:paraId="51B161C2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2. J. Horovitz, Strategie obsługi klienta, PWE Warszawa, 2006.</w:t>
            </w:r>
          </w:p>
          <w:p w:rsidRPr="005C6977" w:rsidR="00A77FCD" w:rsidP="005C6977" w:rsidRDefault="00A77FCD" w14:paraId="21FC5751" wp14:textId="777777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Jak zapewnić znakomitą obsługę klientów, Oficyna a Wolters Kluwer business, 2012.</w:t>
            </w:r>
          </w:p>
        </w:tc>
      </w:tr>
      <w:tr xmlns:wp14="http://schemas.microsoft.com/office/word/2010/wordml" w:rsidRPr="00BE04E5" w:rsidR="00A77FCD" w:rsidTr="005C6977" w14:paraId="25AF773A" wp14:textId="77777777">
        <w:trPr>
          <w:trHeight w:val="878"/>
        </w:trPr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</w:tcPr>
          <w:p w:rsidRPr="005C6977" w:rsidR="00A77FCD" w:rsidP="005C6977" w:rsidRDefault="00A77FCD" w14:paraId="238FE2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Literatura uzupełniająca</w:t>
            </w:r>
          </w:p>
        </w:tc>
        <w:tc>
          <w:tcPr>
            <w:tcW w:w="7768" w:type="dxa"/>
            <w:gridSpan w:val="5"/>
            <w:tcBorders>
              <w:bottom w:val="single" w:color="auto" w:sz="4" w:space="0"/>
            </w:tcBorders>
            <w:shd w:val="clear" w:color="auto" w:fill="auto"/>
          </w:tcPr>
          <w:p w:rsidRPr="00BE04E5" w:rsidR="00BE04E5" w:rsidP="00BE04E5" w:rsidRDefault="00A77FCD" w14:paraId="5F892F1B" wp14:textId="77777777">
            <w:pPr>
              <w:spacing w:after="0" w:line="240" w:lineRule="auto"/>
              <w:ind w:left="-73"/>
              <w:rPr>
                <w:rFonts w:ascii="Times New Roman" w:hAnsi="Times New Roman" w:eastAsia="Arial" w:cs="Times New Roman"/>
                <w:sz w:val="20"/>
                <w:lang w:val="en-US"/>
              </w:rPr>
            </w:pPr>
            <w:r w:rsidRPr="00BE04E5">
              <w:rPr>
                <w:rFonts w:ascii="Times New Roman" w:hAnsi="Times New Roman" w:eastAsia="Arial" w:cs="Times New Roman"/>
                <w:sz w:val="20"/>
              </w:rPr>
              <w:t xml:space="preserve">S. </w:t>
            </w:r>
            <w:proofErr w:type="spellStart"/>
            <w:r w:rsidRPr="00BE04E5">
              <w:rPr>
                <w:rFonts w:ascii="Times New Roman" w:hAnsi="Times New Roman" w:eastAsia="Arial" w:cs="Times New Roman"/>
                <w:sz w:val="20"/>
              </w:rPr>
              <w:t>Hyken</w:t>
            </w:r>
            <w:proofErr w:type="spellEnd"/>
            <w:r w:rsidRPr="00BE04E5">
              <w:rPr>
                <w:rFonts w:ascii="Times New Roman" w:hAnsi="Times New Roman" w:eastAsia="Arial" w:cs="Times New Roman"/>
                <w:sz w:val="20"/>
              </w:rPr>
              <w:t xml:space="preserve">, Kult klienta: doskonała obsługa kluczem do sukcesu firmy, Oficyna a 2015. </w:t>
            </w:r>
            <w:r w:rsidRPr="00BE04E5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Wolters Kluwer business, Larry Fogli Ed., Customer service delivery research and best practices, </w:t>
            </w:r>
            <w:proofErr w:type="spellStart"/>
            <w:r w:rsidRPr="00BE04E5">
              <w:rPr>
                <w:rFonts w:ascii="Times New Roman" w:hAnsi="Times New Roman" w:eastAsia="Arial" w:cs="Times New Roman"/>
                <w:sz w:val="20"/>
                <w:lang w:val="en-US"/>
              </w:rPr>
              <w:t>B.m</w:t>
            </w:r>
            <w:proofErr w:type="spellEnd"/>
            <w:r w:rsidRPr="00BE04E5">
              <w:rPr>
                <w:rFonts w:ascii="Times New Roman" w:hAnsi="Times New Roman" w:eastAsia="Arial" w:cs="Times New Roman"/>
                <w:sz w:val="20"/>
                <w:lang w:val="en-US"/>
              </w:rPr>
              <w:t>. : W ley J., 2006</w:t>
            </w:r>
          </w:p>
          <w:p w:rsidRPr="00BE04E5" w:rsidR="00BE04E5" w:rsidP="00BE04E5" w:rsidRDefault="00BE04E5" w14:paraId="6C9237C2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Olejniczuk-Merta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A. Satysfakcja klienta w strategiach przedsiębiorstw, PWN, 2020. </w:t>
            </w:r>
          </w:p>
          <w:p w:rsidRPr="00BE04E5" w:rsidR="00BE04E5" w:rsidP="00BE04E5" w:rsidRDefault="00BE04E5" w14:paraId="69B94449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Żurawik, B.,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Niestrój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R. Obsługa klienta – teoria i praktyka, Wolters Kluwer, 2021. Gołembska, E. (red.) Logistyka zwrotna i obsługa klienta w praktyce, PWN, 2022. </w:t>
            </w:r>
          </w:p>
          <w:p w:rsidRPr="00BE04E5" w:rsidR="00BE04E5" w:rsidP="00BE04E5" w:rsidRDefault="00BE04E5" w14:paraId="0493DF0C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Łuczak, J. Zeroemisyjne dostawy i ich wpływ na obsługę klienta,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Difin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2023. </w:t>
            </w:r>
          </w:p>
          <w:p w:rsidRPr="00BE04E5" w:rsidR="00BE04E5" w:rsidP="00BE04E5" w:rsidRDefault="00BE04E5" w14:paraId="7F6EDBD7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Nowicka-Skowron, M.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Ekologistyka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a obsługa klienta – teoria i praktyka,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Poltext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2021.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Stajniak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M., Witkowski, J. Obsługa klienta w logistyce międzynarodowej, Wydawnictwo Uniwersytetu Ekonomicznego we Wrocławiu, 2020. </w:t>
            </w:r>
          </w:p>
          <w:p w:rsidRPr="00BE04E5" w:rsidR="00BE04E5" w:rsidP="00BE04E5" w:rsidRDefault="00BE04E5" w14:paraId="4F3068F4" wp14:textId="77777777">
            <w:pPr>
              <w:spacing w:after="0" w:line="240" w:lineRule="auto"/>
              <w:ind w:left="-73"/>
              <w:rPr>
                <w:rStyle w:val="Wyrnieniedelikatne"/>
                <w:rFonts w:ascii="Times New Roman" w:hAnsi="Times New Roman" w:eastAsia="Arial" w:cs="Times New Roman"/>
                <w:i w:val="0"/>
                <w:iCs w:val="0"/>
                <w:color w:val="000000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Mazur-Wierzbicka, E. Zrównoważony rozwój w obsłudze klienta – ekologiczne podejście w biznesie, Uniwersytet Szczeciński, 2021. </w:t>
            </w:r>
          </w:p>
          <w:p w:rsidRPr="00BE04E5" w:rsidR="00A77FCD" w:rsidP="00BE04E5" w:rsidRDefault="00BE04E5" w14:paraId="16182782" wp14:textId="77777777">
            <w:pPr>
              <w:spacing w:after="0" w:line="240" w:lineRule="auto"/>
              <w:ind w:left="-73"/>
              <w:rPr>
                <w:rFonts w:ascii="Times New Roman" w:hAnsi="Times New Roman" w:eastAsia="Arial" w:cs="Times New Roman"/>
                <w:sz w:val="20"/>
              </w:rPr>
            </w:pPr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Grzywacz, W. Nowoczesne technologie w obsłudze klienta – studia przypadków, </w:t>
            </w:r>
            <w:proofErr w:type="spellStart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Poltext</w:t>
            </w:r>
            <w:proofErr w:type="spellEnd"/>
            <w:r w:rsidRPr="00BE04E5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, 2022.</w:t>
            </w:r>
          </w:p>
        </w:tc>
      </w:tr>
      <w:tr xmlns:wp14="http://schemas.microsoft.com/office/word/2010/wordml" w:rsidRPr="006F70BC" w:rsidR="00A77FCD" w:rsidTr="005C6977" w14:paraId="39524B99" wp14:textId="77777777">
        <w:trPr>
          <w:trHeight w:val="907"/>
        </w:trPr>
        <w:tc>
          <w:tcPr>
            <w:tcW w:w="1611" w:type="dxa"/>
            <w:tcBorders>
              <w:top w:val="single" w:color="auto" w:sz="4" w:space="0"/>
            </w:tcBorders>
            <w:shd w:val="clear" w:color="auto" w:fill="auto"/>
          </w:tcPr>
          <w:p w:rsidRPr="005C6977" w:rsidR="00A77FCD" w:rsidP="005C6977" w:rsidRDefault="00A77FCD" w14:paraId="3781E9BE" wp14:textId="77777777">
            <w:pPr>
              <w:spacing w:after="0" w:line="240" w:lineRule="auto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</w:tcBorders>
            <w:shd w:val="clear" w:color="auto" w:fill="auto"/>
          </w:tcPr>
          <w:p w:rsidRPr="005C6977" w:rsidR="00A77FCD" w:rsidP="005C6977" w:rsidRDefault="00A77FCD" w14:paraId="10B32DDC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</w:tcBorders>
            <w:shd w:val="clear" w:color="auto" w:fill="auto"/>
          </w:tcPr>
          <w:p w:rsidRPr="005C6977" w:rsidR="00A77FCD" w:rsidP="005C6977" w:rsidRDefault="00A77FCD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5C6977" w:rsidR="00A77FCD" w:rsidP="005C6977" w:rsidRDefault="00A77FCD" w14:paraId="423CE99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6F70BC" w:rsidR="00436E82" w:rsidTr="005C6977" w14:paraId="2F9B9830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6D1BE31C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700B9983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069C5F5A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48FBA18A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2EDC9D63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722F49D4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21ED911A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64701BD1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1452AD01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4E0774ED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5BFDE932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05D87ED3" wp14:textId="77777777">
        <w:trPr>
          <w:trHeight w:val="475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5ABED49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5CAE5057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29F8CCD5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476ACCFB" wp14:textId="77777777">
        <w:trPr>
          <w:trHeight w:val="476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4884E782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4081" w:type="dxa"/>
            <w:gridSpan w:val="3"/>
            <w:shd w:val="clear" w:color="auto" w:fill="auto"/>
          </w:tcPr>
          <w:p w:rsidRPr="005C6977" w:rsidR="00436E82" w:rsidP="005C6977" w:rsidRDefault="00126392" w14:paraId="5DC87AE7" wp14:textId="77777777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test pisemny</w:t>
            </w:r>
          </w:p>
        </w:tc>
        <w:tc>
          <w:tcPr>
            <w:tcW w:w="3687" w:type="dxa"/>
            <w:gridSpan w:val="2"/>
            <w:shd w:val="clear" w:color="auto" w:fill="auto"/>
          </w:tcPr>
          <w:p w:rsidRPr="005C6977" w:rsidR="00436E82" w:rsidP="005C6977" w:rsidRDefault="00A77FCD" w14:paraId="6D9217D4" wp14:textId="77777777">
            <w:pPr>
              <w:spacing w:after="0" w:line="240" w:lineRule="auto"/>
              <w:ind w:left="32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6977">
              <w:rPr>
                <w:rFonts w:ascii="Times New Roman" w:hAnsi="Times New Roman" w:eastAsia="Arial" w:cs="Times New Roman"/>
              </w:rPr>
              <w:t>Ćw</w:t>
            </w:r>
            <w:proofErr w:type="spellEnd"/>
          </w:p>
        </w:tc>
      </w:tr>
      <w:tr xmlns:wp14="http://schemas.microsoft.com/office/word/2010/wordml" w:rsidRPr="006F70BC" w:rsidR="00436E82" w:rsidTr="005C6977" w14:paraId="4C979452" wp14:textId="77777777">
        <w:trPr>
          <w:trHeight w:val="518"/>
        </w:trPr>
        <w:tc>
          <w:tcPr>
            <w:tcW w:w="1611" w:type="dxa"/>
            <w:shd w:val="clear" w:color="auto" w:fill="auto"/>
          </w:tcPr>
          <w:p w:rsidRPr="005C6977" w:rsidR="00436E82" w:rsidP="005C6977" w:rsidRDefault="00126392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1876" w:type="dxa"/>
            <w:shd w:val="clear" w:color="auto" w:fill="auto"/>
          </w:tcPr>
          <w:p w:rsidRPr="005C6977" w:rsidR="00436E82" w:rsidP="005C6977" w:rsidRDefault="006F70BC" w14:paraId="2D3FA988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1472" w:type="dxa"/>
            <w:shd w:val="clear" w:color="auto" w:fill="auto"/>
          </w:tcPr>
          <w:p w:rsidRPr="005C6977" w:rsidR="00436E82" w:rsidP="005C6977" w:rsidRDefault="00126392" w14:paraId="3EE2FC30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4420" w:type="dxa"/>
            <w:gridSpan w:val="3"/>
            <w:shd w:val="clear" w:color="auto" w:fill="auto"/>
          </w:tcPr>
          <w:p w:rsidRPr="005C6977" w:rsidR="00436E82" w:rsidP="005C6977" w:rsidRDefault="00A77FCD" w14:paraId="13579982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eastAsia="Arial" w:cs="Times New Roman"/>
                <w:i/>
                <w:sz w:val="20"/>
              </w:rPr>
              <w:t>D</w:t>
            </w:r>
            <w:r w:rsidRPr="005C6977">
              <w:rPr>
                <w:rFonts w:ascii="Times New Roman" w:hAnsi="Times New Roman" w:eastAsia="Arial" w:cs="Times New Roman"/>
                <w:sz w:val="20"/>
              </w:rPr>
              <w:t>r Żuchowski Ireneusz</w:t>
            </w:r>
          </w:p>
        </w:tc>
      </w:tr>
    </w:tbl>
    <w:p xmlns:wp14="http://schemas.microsoft.com/office/word/2010/wordml" w:rsidRPr="006F70BC" w:rsidR="00436E82" w:rsidRDefault="00436E82" w14:paraId="60061E4C" wp14:textId="77777777">
      <w:pPr>
        <w:rPr>
          <w:rFonts w:ascii="Times New Roman" w:hAnsi="Times New Roman" w:cs="Times New Roman"/>
        </w:rPr>
        <w:sectPr w:rsidRPr="006F70BC" w:rsidR="00436E82">
          <w:pgSz w:w="11904" w:h="16834" w:orient="portrait"/>
          <w:pgMar w:top="1090" w:right="1440" w:bottom="1327" w:left="1440" w:header="720" w:footer="720" w:gutter="0"/>
          <w:cols w:space="720"/>
          <w:headerReference w:type="default" r:id="Rcaeb39bc8d3e45c8"/>
          <w:footerReference w:type="default" r:id="Rfd320249b7e44168"/>
        </w:sectPr>
      </w:pPr>
    </w:p>
    <w:p xmlns:wp14="http://schemas.microsoft.com/office/word/2010/wordml" w:rsidRPr="006F70BC" w:rsidR="006F70BC" w:rsidP="006F70BC" w:rsidRDefault="006F70BC" w14:paraId="44EAFD9C" wp14:textId="77777777">
      <w:pPr>
        <w:spacing w:after="0"/>
        <w:ind w:left="-1440" w:right="188"/>
        <w:rPr>
          <w:rFonts w:ascii="Times New Roman" w:hAnsi="Times New Roman" w:cs="Times New Roman"/>
        </w:rPr>
      </w:pPr>
    </w:p>
    <w:tbl>
      <w:tblPr>
        <w:tblW w:w="8520" w:type="dxa"/>
        <w:tblInd w:w="-20" w:type="dxa"/>
        <w:tblCellMar>
          <w:top w:w="6" w:type="dxa"/>
          <w:left w:w="106" w:type="dxa"/>
          <w:right w:w="57" w:type="dxa"/>
        </w:tblCellMar>
        <w:tblLook w:val="04A0"/>
      </w:tblPr>
      <w:tblGrid>
        <w:gridCol w:w="1734"/>
        <w:gridCol w:w="814"/>
        <w:gridCol w:w="1772"/>
        <w:gridCol w:w="2336"/>
        <w:gridCol w:w="1864"/>
      </w:tblGrid>
      <w:tr xmlns:wp14="http://schemas.microsoft.com/office/word/2010/wordml" w:rsidRPr="006F70BC" w:rsidR="006F70BC" w:rsidTr="005C6977" w14:paraId="3FB61DB7" wp14:textId="77777777">
        <w:trPr>
          <w:trHeight w:val="284"/>
        </w:trPr>
        <w:tc>
          <w:tcPr>
            <w:tcW w:w="85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</w:tcPr>
          <w:p w:rsidRPr="005C6977" w:rsidR="006F70BC" w:rsidP="005C6977" w:rsidRDefault="00A77FCD" w14:paraId="6686FB28" wp14:textId="77777777">
            <w:pPr>
              <w:spacing w:after="0" w:line="240" w:lineRule="auto"/>
              <w:ind w:right="49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b/>
                <w:sz w:val="24"/>
              </w:rPr>
              <w:t>Ćwiczenia</w:t>
            </w:r>
            <w:r w:rsidRPr="005C6977" w:rsidR="006F70BC">
              <w:rPr>
                <w:rFonts w:ascii="Times New Roman" w:hAnsi="Times New Roman" w:cs="Times New Roman"/>
                <w:b/>
                <w:sz w:val="24"/>
              </w:rPr>
              <w:t xml:space="preserve"> „Logistyczna obsługa klienta” </w:t>
            </w:r>
          </w:p>
        </w:tc>
      </w:tr>
      <w:tr xmlns:wp14="http://schemas.microsoft.com/office/word/2010/wordml" w:rsidRPr="006F70BC" w:rsidR="006F70BC" w:rsidTr="005C6977" w14:paraId="2820D5AC" wp14:textId="77777777">
        <w:trPr>
          <w:trHeight w:val="286"/>
        </w:trPr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  <w:vAlign w:val="center"/>
          </w:tcPr>
          <w:p w:rsidRPr="005C6977" w:rsidR="006F70BC" w:rsidP="005C6977" w:rsidRDefault="006F70BC" w14:paraId="5A822C8D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Efekt </w:t>
            </w:r>
          </w:p>
        </w:tc>
        <w:tc>
          <w:tcPr>
            <w:tcW w:w="67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8347225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Ocena </w:t>
            </w:r>
          </w:p>
        </w:tc>
      </w:tr>
      <w:tr xmlns:wp14="http://schemas.microsoft.com/office/word/2010/wordml" w:rsidRPr="006F70BC" w:rsidR="006F70BC" w:rsidTr="005C6977" w14:paraId="10FEA54F" wp14:textId="77777777">
        <w:trPr>
          <w:trHeight w:val="286"/>
        </w:trPr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B94D5A5" wp14:textId="7777777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AE6752F" wp14:textId="77777777">
            <w:pPr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28C26E1" wp14:textId="77777777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9C71973" wp14:textId="77777777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319D8C8" wp14:textId="77777777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xmlns:wp14="http://schemas.microsoft.com/office/word/2010/wordml" w:rsidRPr="006F70BC" w:rsidR="006F70BC" w:rsidTr="005C6977" w14:paraId="3EE0FEB6" wp14:textId="77777777">
        <w:trPr>
          <w:trHeight w:val="1851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1B419039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EK1 - wyjaśnia i właściwie interpretuje podstawy orientacji na klienta w biznesie. </w:t>
            </w:r>
          </w:p>
        </w:tc>
        <w:tc>
          <w:tcPr>
            <w:tcW w:w="17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5C6977" w:rsidR="006F70BC" w:rsidP="005C6977" w:rsidRDefault="006F70BC" w14:paraId="29D6B04F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CBCA45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podstawy orientacji na klienta.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F942A8B" wp14:textId="77777777">
            <w:pPr>
              <w:spacing w:after="0" w:line="240" w:lineRule="auto"/>
              <w:ind w:right="56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podstawy orientacji na klienta. Student potrafi zinterpretować istotę orientacji marketingowej właściwą dla sektora usług logistycznych. 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83E79F6" wp14:textId="77777777">
            <w:pPr>
              <w:spacing w:after="0" w:line="240" w:lineRule="auto"/>
              <w:ind w:left="2" w:right="50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podstawy orientacji na klienta. Student potrafi zinterpretować istotę orientacji marketingowej właściwą dla sektora usług logistycznych. Student zna rynkowe konsekwencje filozofii opartej na potrzebach klienta w branży logistycznej. </w:t>
            </w:r>
          </w:p>
        </w:tc>
      </w:tr>
      <w:tr xmlns:wp14="http://schemas.microsoft.com/office/word/2010/wordml" w:rsidRPr="006F70BC" w:rsidR="006F70BC" w:rsidTr="005C6977" w14:paraId="02C9BCDB" wp14:textId="77777777">
        <w:trPr>
          <w:trHeight w:val="1850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51368A1B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EK2 - zna zasady obsługi klienta w sektorze usług logistycznych w relacjach B2B oraz B2C </w:t>
            </w:r>
          </w:p>
        </w:tc>
        <w:tc>
          <w:tcPr>
            <w:tcW w:w="178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DEEC669" wp14:textId="7777777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0F5FA3F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7DD4BEBE" wp14:textId="77777777">
            <w:pPr>
              <w:spacing w:after="0" w:line="240" w:lineRule="auto"/>
              <w:ind w:right="39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klienta. Student potrafi zinterpretować istotę zasad obsługi pod kątem wymagań i specyfiki sektora usług logistycznych.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E22DB1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klienta. Student potrafi </w:t>
            </w:r>
          </w:p>
          <w:p w:rsidRPr="005C6977" w:rsidR="006F70BC" w:rsidP="005C6977" w:rsidRDefault="006F70BC" w14:paraId="49D2BC0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zinterpretować istotę zasad obsługi pod kątem wymagań i specyfiki sektora usług logistycznych. Student potrafi dopasować określone zasady dla określonych zdarzeń biznesowych. </w:t>
            </w:r>
          </w:p>
        </w:tc>
      </w:tr>
      <w:tr xmlns:wp14="http://schemas.microsoft.com/office/word/2010/wordml" w:rsidRPr="006F70BC" w:rsidR="006F70BC" w:rsidTr="005C6977" w14:paraId="4F56B709" wp14:textId="77777777">
        <w:trPr>
          <w:trHeight w:val="1851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5342D58E" wp14:textId="77777777">
            <w:pPr>
              <w:spacing w:after="0" w:line="240" w:lineRule="auto"/>
              <w:ind w:left="1" w:right="5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EK3 - wybiera właściwe metody obsługi klienta w różnych sytuacjach biznesowych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0A6959E7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0A0FC6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metody obsługi klienta.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4D350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metody obsługi klienta. </w:t>
            </w:r>
          </w:p>
          <w:p w:rsidRPr="005C6977" w:rsidR="006F70BC" w:rsidP="005C6977" w:rsidRDefault="006F70BC" w14:paraId="3789E7CC" wp14:textId="77777777">
            <w:pPr>
              <w:spacing w:after="0" w:line="240" w:lineRule="auto"/>
              <w:ind w:right="427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rozumie zakres interpretacji poszczególnych metod w przedsiębiorstwach logistycznych. 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6D7244A" wp14:textId="77777777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metody obsługi klienta. Student rozumie zakres </w:t>
            </w:r>
          </w:p>
          <w:p w:rsidRPr="005C6977" w:rsidR="006F70BC" w:rsidP="005C6977" w:rsidRDefault="006F70BC" w14:paraId="325776D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interpretacji poszczególnych metod w przedsiębiorstwach logistycznych. Student potrafi dopasować określone metody obsługi dla określonych zdarzeń </w:t>
            </w:r>
            <w:r w:rsidRPr="005C6977">
              <w:rPr>
                <w:rFonts w:ascii="Times New Roman" w:hAnsi="Times New Roman" w:cs="Times New Roman"/>
              </w:rPr>
              <w:t xml:space="preserve">biznesowych. </w:t>
            </w:r>
          </w:p>
        </w:tc>
      </w:tr>
      <w:tr xmlns:wp14="http://schemas.microsoft.com/office/word/2010/wordml" w:rsidRPr="006F70BC" w:rsidR="006F70BC" w:rsidTr="005C6977" w14:paraId="660173D2" wp14:textId="77777777">
        <w:trPr>
          <w:trHeight w:val="2309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31893E94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EK4 - zna zasady </w:t>
            </w:r>
          </w:p>
          <w:p w:rsidRPr="005C6977" w:rsidR="006F70BC" w:rsidP="005C6977" w:rsidRDefault="006F70BC" w14:paraId="3D0C0F8F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obsługi klienta niezadowolonego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00C5B58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523D75AA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 niezadowolonego.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F84F1F4" wp14:textId="77777777">
            <w:pPr>
              <w:spacing w:after="0" w:line="240" w:lineRule="auto"/>
              <w:ind w:right="323"/>
              <w:jc w:val="both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>Student zna rodzaje zasad obsługi klienta niezadowolonego.</w:t>
            </w:r>
            <w:r w:rsidRPr="005C697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C6977">
              <w:rPr>
                <w:rFonts w:ascii="Times New Roman" w:hAnsi="Times New Roman" w:cs="Times New Roman"/>
              </w:rPr>
              <w:t xml:space="preserve">Student potrafi zinterpretować istotę zasad obsługi klienta niezadowolonego pod kątem wymagań i specyfiki sektora usług logistycznych.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17EA4F2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rodzaje zasad obsługi klienta niezadowolonego. Student potrafi zinterpretować istotę zasad obsługi klienta niezadowolonego pod kątem wymagań i specyfiki sektora usług logistycznych. Student potrafi dopasować zasady obsługi klienta niezadowolonego dla określonych zdarzeń biznesowych. </w:t>
            </w:r>
          </w:p>
        </w:tc>
      </w:tr>
      <w:tr xmlns:wp14="http://schemas.microsoft.com/office/word/2010/wordml" w:rsidRPr="006F70BC" w:rsidR="006F70BC" w:rsidTr="005C6977" w14:paraId="2E511E21" wp14:textId="77777777">
        <w:trPr>
          <w:trHeight w:val="239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49D76265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EK5 - wyjaśnia i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12F40E89" wp14:textId="77777777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2EDEC20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korzyści wynikające z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7747191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korzyści wynikające z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EA6429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Student zna korzyści wynikające z </w:t>
            </w:r>
          </w:p>
        </w:tc>
      </w:tr>
      <w:tr xmlns:wp14="http://schemas.microsoft.com/office/word/2010/wordml" w:rsidRPr="006F70BC" w:rsidR="006F70BC" w:rsidTr="005C6977" w14:paraId="6D331BD1" wp14:textId="77777777">
        <w:trPr>
          <w:trHeight w:val="1848"/>
        </w:trPr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5E5E5"/>
          </w:tcPr>
          <w:p w:rsidRPr="005C6977" w:rsidR="006F70BC" w:rsidP="005C6977" w:rsidRDefault="006F70BC" w14:paraId="2BD439F5" wp14:textId="77777777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dyskutuje na temat znaczenia lojalności klienta w branży logistycznej 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3656B9AB" wp14:textId="7777777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6B5A2A6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lojalności klienta.  </w:t>
            </w:r>
          </w:p>
        </w:tc>
        <w:tc>
          <w:tcPr>
            <w:tcW w:w="2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68424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lojalności klienta. Student zna konsekwencje (nie)lojalności klienta dla przedsiębiorstw sektora usług logistycznych. </w:t>
            </w:r>
          </w:p>
        </w:tc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5C6977" w:rsidR="006F70BC" w:rsidP="005C6977" w:rsidRDefault="006F70BC" w14:paraId="451CDF5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5C6977">
              <w:rPr>
                <w:rFonts w:ascii="Times New Roman" w:hAnsi="Times New Roman" w:cs="Times New Roman"/>
              </w:rPr>
              <w:t xml:space="preserve">lojalności klienta. Student zna konsekwencje (nie)lojalności klienta dla przedsiębiorstw sektora usług logistycznych. Student potrafi dostosować określone metody budowania relacji długookresowych dla określonych zdarzeń biznesowych </w:t>
            </w:r>
          </w:p>
        </w:tc>
      </w:tr>
    </w:tbl>
    <w:p xmlns:wp14="http://schemas.microsoft.com/office/word/2010/wordml" w:rsidRPr="006F70BC" w:rsidR="006F70BC" w:rsidP="006F70BC" w:rsidRDefault="006F70BC" w14:paraId="47320280" wp14:textId="77777777">
      <w:pPr>
        <w:ind w:left="-27"/>
        <w:rPr>
          <w:rFonts w:ascii="Times New Roman" w:hAnsi="Times New Roman" w:cs="Times New Roman"/>
        </w:rPr>
      </w:pPr>
      <w:r w:rsidRPr="006F70BC">
        <w:rPr>
          <w:rFonts w:ascii="Times New Roman" w:hAnsi="Times New Roman" w:cs="Times New Roman"/>
        </w:rPr>
        <w:t xml:space="preserve">Jeżeli student spełnia wymagania na ocenę dostateczną oraz co najmniej 50 % efektów kształcenia wymaganych na ocenę dobrą wówczas uzyskuje ocenę dostateczny plus </w:t>
      </w:r>
    </w:p>
    <w:p xmlns:wp14="http://schemas.microsoft.com/office/word/2010/wordml" w:rsidRPr="006F70BC" w:rsidR="006F70BC" w:rsidP="006F70BC" w:rsidRDefault="006F70BC" w14:paraId="29AF16F7" wp14:textId="77777777">
      <w:pPr>
        <w:ind w:left="-27"/>
        <w:rPr>
          <w:rFonts w:ascii="Times New Roman" w:hAnsi="Times New Roman" w:cs="Times New Roman"/>
        </w:rPr>
      </w:pPr>
      <w:r w:rsidRPr="006F70BC">
        <w:rPr>
          <w:rFonts w:ascii="Times New Roman" w:hAnsi="Times New Roman" w:cs="Times New Roman"/>
        </w:rPr>
        <w:t xml:space="preserve">Jeżeli student spełnia wymagania na ocenę dobrą oraz co najmniej 50 % efektów kształcenia wymaganych na bardzo dobrą wówczas uzyskuje ocenę dobry plus </w:t>
      </w:r>
    </w:p>
    <w:p xmlns:wp14="http://schemas.microsoft.com/office/word/2010/wordml" w:rsidRPr="006F70BC" w:rsidR="00436E82" w:rsidP="006F70BC" w:rsidRDefault="00436E82" w14:paraId="45FB0818" wp14:textId="77777777">
      <w:pPr>
        <w:spacing w:after="0"/>
        <w:ind w:right="10464"/>
        <w:rPr>
          <w:rFonts w:ascii="Times New Roman" w:hAnsi="Times New Roman" w:cs="Times New Roman"/>
        </w:rPr>
      </w:pPr>
    </w:p>
    <w:sectPr w:rsidRPr="006F70BC" w:rsidR="00436E82" w:rsidSect="008103F9">
      <w:pgSz w:w="11904" w:h="16834" w:orient="portrait"/>
      <w:pgMar w:top="1440" w:right="1440" w:bottom="1440" w:left="1440" w:header="720" w:footer="720" w:gutter="0"/>
      <w:cols w:space="720"/>
      <w:headerReference w:type="default" r:id="R7309533c316f4284"/>
      <w:footerReference w:type="default" r:id="R1674ff0d8b014caf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0AC5AAE" w:rsidP="00AC5AAE" w:rsidRDefault="00AC5AAE" w14:paraId="151C2AB1" w14:textId="54037198">
    <w:pPr>
      <w:bidi w:val="0"/>
      <w:spacing w:before="0" w:beforeAutospacing="off" w:after="0" w:afterAutospacing="off"/>
      <w:jc w:val="center"/>
    </w:pPr>
    <w:r w:rsidRPr="00AC5AAE" w:rsidR="00AC5AAE">
      <w:rPr>
        <w:noProof w:val="0"/>
        <w:sz w:val="20"/>
        <w:szCs w:val="20"/>
        <w:lang w:val="de-DE"/>
      </w:rPr>
      <w:t xml:space="preserve">„UPSKILLING - </w:t>
    </w:r>
    <w:r w:rsidRPr="00AC5AAE" w:rsidR="00AC5AAE">
      <w:rPr>
        <w:noProof w:val="0"/>
        <w:sz w:val="20"/>
        <w:szCs w:val="20"/>
        <w:lang w:val="de-DE"/>
      </w:rPr>
      <w:t>wsparcie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studentów</w:t>
    </w:r>
    <w:r w:rsidRPr="00AC5AAE" w:rsidR="00AC5AAE">
      <w:rPr>
        <w:noProof w:val="0"/>
        <w:sz w:val="20"/>
        <w:szCs w:val="20"/>
        <w:lang w:val="de-DE"/>
      </w:rPr>
      <w:t xml:space="preserve"> i </w:t>
    </w:r>
    <w:r w:rsidRPr="00AC5AAE" w:rsidR="00AC5AAE">
      <w:rPr>
        <w:noProof w:val="0"/>
        <w:sz w:val="20"/>
        <w:szCs w:val="20"/>
        <w:lang w:val="de-DE"/>
      </w:rPr>
      <w:t>pracowników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prowadzących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kształcenie</w:t>
    </w:r>
    <w:r w:rsidRPr="00AC5AAE" w:rsidR="00AC5AAE">
      <w:rPr>
        <w:noProof w:val="0"/>
        <w:sz w:val="20"/>
        <w:szCs w:val="20"/>
        <w:lang w:val="de-DE"/>
      </w:rPr>
      <w:t xml:space="preserve"> na </w:t>
    </w:r>
    <w:r w:rsidRPr="00AC5AAE" w:rsidR="00AC5AAE">
      <w:rPr>
        <w:noProof w:val="0"/>
        <w:sz w:val="20"/>
        <w:szCs w:val="20"/>
        <w:lang w:val="de-DE"/>
      </w:rPr>
      <w:t>wybranych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kierunkach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studiów</w:t>
    </w:r>
    <w:r w:rsidRPr="00AC5AAE" w:rsidR="00AC5AAE">
      <w:rPr>
        <w:noProof w:val="0"/>
        <w:sz w:val="20"/>
        <w:szCs w:val="20"/>
        <w:lang w:val="de-DE"/>
      </w:rPr>
      <w:t xml:space="preserve"> w </w:t>
    </w:r>
    <w:r w:rsidRPr="00AC5AAE" w:rsidR="00AC5AAE">
      <w:rPr>
        <w:noProof w:val="0"/>
        <w:sz w:val="20"/>
        <w:szCs w:val="20"/>
        <w:lang w:val="de-DE"/>
      </w:rPr>
      <w:t>Międzynarodowej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Akademii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Nauk</w:t>
    </w:r>
    <w:r w:rsidRPr="00AC5AAE" w:rsidR="00AC5AAE">
      <w:rPr>
        <w:noProof w:val="0"/>
        <w:sz w:val="20"/>
        <w:szCs w:val="20"/>
        <w:lang w:val="de-DE"/>
      </w:rPr>
      <w:t xml:space="preserve"> </w:t>
    </w:r>
    <w:r w:rsidRPr="00AC5AAE" w:rsidR="00AC5AAE">
      <w:rPr>
        <w:noProof w:val="0"/>
        <w:sz w:val="20"/>
        <w:szCs w:val="20"/>
        <w:lang w:val="de-DE"/>
      </w:rPr>
      <w:t>Stosowanych</w:t>
    </w:r>
    <w:r w:rsidRPr="00AC5AAE" w:rsidR="00AC5AAE">
      <w:rPr>
        <w:noProof w:val="0"/>
        <w:sz w:val="20"/>
        <w:szCs w:val="20"/>
        <w:lang w:val="de-DE"/>
      </w:rPr>
      <w:t xml:space="preserve"> w </w:t>
    </w:r>
    <w:r w:rsidRPr="00AC5AAE" w:rsidR="00AC5AAE">
      <w:rPr>
        <w:noProof w:val="0"/>
        <w:sz w:val="20"/>
        <w:szCs w:val="20"/>
        <w:lang w:val="de-DE"/>
      </w:rPr>
      <w:t>Łomży</w:t>
    </w:r>
    <w:r w:rsidRPr="00AC5AAE" w:rsidR="00AC5AAE">
      <w:rPr>
        <w:noProof w:val="0"/>
        <w:sz w:val="20"/>
        <w:szCs w:val="20"/>
        <w:lang w:val="de-DE"/>
      </w:rPr>
      <w:t xml:space="preserve">”  </w:t>
    </w:r>
  </w:p>
  <w:p w:rsidR="00AC5AAE" w:rsidP="00AC5AAE" w:rsidRDefault="00AC5AAE" w14:paraId="15ECDB91" w14:textId="31A456F5">
    <w:pPr>
      <w:bidi w:val="0"/>
      <w:spacing w:before="0" w:beforeAutospacing="off" w:after="0" w:afterAutospacing="off"/>
      <w:jc w:val="center"/>
    </w:pPr>
    <w:r w:rsidRPr="00AC5AAE" w:rsidR="00AC5AAE">
      <w:rPr>
        <w:noProof w:val="0"/>
        <w:sz w:val="20"/>
        <w:szCs w:val="20"/>
        <w:lang w:val="de"/>
      </w:rPr>
      <w:t>Nr.  FERS.01.05-IP.08-0278/23</w:t>
    </w:r>
  </w:p>
  <w:p w:rsidR="00AC5AAE" w:rsidP="00AC5AAE" w:rsidRDefault="00AC5AAE" w14:paraId="00B9C4BD" w14:textId="1C22D61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AC5AAE" w:rsidTr="00AC5AAE" w14:paraId="4EDD8629">
      <w:trPr>
        <w:trHeight w:val="300"/>
      </w:trPr>
      <w:tc>
        <w:tcPr>
          <w:tcW w:w="3005" w:type="dxa"/>
          <w:tcMar/>
        </w:tcPr>
        <w:p w:rsidR="00AC5AAE" w:rsidP="00AC5AAE" w:rsidRDefault="00AC5AAE" w14:paraId="4D24A161" w14:textId="33B4EC6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0AC5AAE" w:rsidP="00AC5AAE" w:rsidRDefault="00AC5AAE" w14:paraId="6030333B" w14:textId="597DC0E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0AC5AAE" w:rsidP="00AC5AAE" w:rsidRDefault="00AC5AAE" w14:paraId="036DE6B8" w14:textId="7C1CF9FD">
          <w:pPr>
            <w:pStyle w:val="Header"/>
            <w:bidi w:val="0"/>
            <w:ind w:right="-115"/>
            <w:jc w:val="right"/>
          </w:pPr>
        </w:p>
      </w:tc>
    </w:tr>
  </w:tbl>
  <w:p w:rsidR="00AC5AAE" w:rsidP="00AC5AAE" w:rsidRDefault="00AC5AAE" w14:paraId="55082A30" w14:textId="612A5D0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0AC5AAE" w:rsidRDefault="00AC5AAE" w14:paraId="0CF3AC0A" w14:textId="0D7F4BFF">
    <w:r w:rsidR="00AC5AAE">
      <w:drawing>
        <wp:inline wp14:editId="5C9E10EA" wp14:anchorId="10FB4027">
          <wp:extent cx="5724524" cy="790575"/>
          <wp:effectExtent l="0" t="0" r="0" b="0"/>
          <wp:docPr id="51398321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58fb9a147a14d6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AC5AAE" w:rsidTr="00AC5AAE" w14:paraId="6FE9F116">
      <w:trPr>
        <w:trHeight w:val="300"/>
      </w:trPr>
      <w:tc>
        <w:tcPr>
          <w:tcW w:w="3005" w:type="dxa"/>
          <w:tcMar/>
        </w:tcPr>
        <w:p w:rsidR="00AC5AAE" w:rsidP="00AC5AAE" w:rsidRDefault="00AC5AAE" w14:paraId="6F9B19FB" w14:textId="796F2DF2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0AC5AAE" w:rsidP="00AC5AAE" w:rsidRDefault="00AC5AAE" w14:paraId="1032567C" w14:textId="68A9C05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0AC5AAE" w:rsidP="00AC5AAE" w:rsidRDefault="00AC5AAE" w14:paraId="3916C024" w14:textId="598AB742">
          <w:pPr>
            <w:pStyle w:val="Header"/>
            <w:bidi w:val="0"/>
            <w:ind w:right="-115"/>
            <w:jc w:val="right"/>
          </w:pPr>
        </w:p>
      </w:tc>
    </w:tr>
  </w:tbl>
  <w:p w:rsidR="00AC5AAE" w:rsidP="00AC5AAE" w:rsidRDefault="00AC5AAE" w14:paraId="00D55400" w14:textId="692CA59E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3C94"/>
    <w:multiLevelType w:val="hybridMultilevel"/>
    <w:tmpl w:val="63D2D332"/>
    <w:lvl w:ilvl="0" w:tplc="E1121FCA">
      <w:start w:val="1"/>
      <w:numFmt w:val="decimal"/>
      <w:lvlText w:val="%1."/>
      <w:lvlJc w:val="left"/>
      <w:pPr>
        <w:ind w:left="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01184CA6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EE089D2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D24089AE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84CE59C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20A48D8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D72AFC8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7F80E9F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0954251A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4BA40AC2"/>
    <w:multiLevelType w:val="hybridMultilevel"/>
    <w:tmpl w:val="5112B94A"/>
    <w:lvl w:ilvl="0" w:tplc="EDFED05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yMbG0MDGyMDEzMDZS0lEKTi0uzszPAykwqgUA8wz+cywAAAA="/>
  </w:docVars>
  <w:rsids>
    <w:rsidRoot w:val="00436E82"/>
    <w:rsid w:val="00126392"/>
    <w:rsid w:val="0020649D"/>
    <w:rsid w:val="00436E82"/>
    <w:rsid w:val="0059668B"/>
    <w:rsid w:val="005C6977"/>
    <w:rsid w:val="006F70BC"/>
    <w:rsid w:val="007B0CBB"/>
    <w:rsid w:val="008103F9"/>
    <w:rsid w:val="00A77FCD"/>
    <w:rsid w:val="00AC5AAE"/>
    <w:rsid w:val="00B67C67"/>
    <w:rsid w:val="00BA5397"/>
    <w:rsid w:val="00BE04E5"/>
    <w:rsid w:val="1E89C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2214B2A"/>
  <w15:docId w15:val="{424B3EBF-FE13-427D-81FF-AA82350FFD88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8103F9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8103F9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6F70BC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77FCD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BE04E5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00AC5AAE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00AC5AAE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1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caeb39bc8d3e45c8" /><Relationship Type="http://schemas.openxmlformats.org/officeDocument/2006/relationships/footer" Target="footer.xml" Id="Rfd320249b7e44168" /><Relationship Type="http://schemas.openxmlformats.org/officeDocument/2006/relationships/header" Target="header2.xml" Id="R7309533c316f4284" /><Relationship Type="http://schemas.openxmlformats.org/officeDocument/2006/relationships/footer" Target="footer2.xml" Id="R1674ff0d8b014ca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58fb9a147a14d6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78C7C1-5174-403F-80E2-D8FF56614F20}"/>
</file>

<file path=customXml/itemProps2.xml><?xml version="1.0" encoding="utf-8"?>
<ds:datastoreItem xmlns:ds="http://schemas.openxmlformats.org/officeDocument/2006/customXml" ds:itemID="{204AA662-D8C5-44F4-9D3F-7D5100985A68}"/>
</file>

<file path=customXml/itemProps3.xml><?xml version="1.0" encoding="utf-8"?>
<ds:datastoreItem xmlns:ds="http://schemas.openxmlformats.org/officeDocument/2006/customXml" ds:itemID="{617F4684-7F39-4190-A0E7-009C71549E3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Jarosław Zabielski</cp:lastModifiedBy>
  <cp:revision>4</cp:revision>
  <dcterms:created xsi:type="dcterms:W3CDTF">2025-05-29T14:15:00Z</dcterms:created>
  <dcterms:modified xsi:type="dcterms:W3CDTF">2025-07-04T14:14:51Z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