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AC059B" w:rsidR="009110FA" w:rsidRDefault="009110FA" w14:paraId="672A6659" wp14:textId="77777777">
      <w:pPr>
        <w:spacing w:after="0"/>
        <w:ind w:left="-1440" w:right="1367"/>
        <w:rPr>
          <w:rFonts w:ascii="Times New Roman" w:hAnsi="Times New Roman" w:cs="Times New Roman"/>
        </w:rPr>
      </w:pPr>
    </w:p>
    <w:tbl>
      <w:tblPr>
        <w:tblW w:w="89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28"/>
        <w:gridCol w:w="1308"/>
        <w:gridCol w:w="869"/>
        <w:gridCol w:w="41"/>
        <w:gridCol w:w="1515"/>
        <w:gridCol w:w="621"/>
        <w:gridCol w:w="869"/>
        <w:gridCol w:w="1675"/>
      </w:tblGrid>
      <w:tr xmlns:wp14="http://schemas.microsoft.com/office/word/2010/wordml" w:rsidRPr="00AC059B" w:rsidR="009110FA" w:rsidTr="420BE76E" w14:paraId="4068BBDD" wp14:textId="77777777">
        <w:trPr>
          <w:trHeight w:val="463"/>
        </w:trPr>
        <w:tc>
          <w:tcPr>
            <w:tcW w:w="8926" w:type="dxa"/>
            <w:gridSpan w:val="8"/>
            <w:shd w:val="clear" w:color="auto" w:fill="auto"/>
            <w:tcMar/>
          </w:tcPr>
          <w:p w:rsidRPr="0050133E" w:rsidR="007E373D" w:rsidP="420BE76E" w:rsidRDefault="007E373D" w14:paraId="3A736EC6" wp14:textId="03EB1E0F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420BE76E" w:rsidR="21044D50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 Akademia Nauk Sosowanych</w:t>
            </w:r>
            <w:r w:rsidRPr="420BE76E" w:rsidR="007E373D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w Łomży</w:t>
            </w:r>
          </w:p>
          <w:p w:rsidRPr="0050133E" w:rsidR="009110FA" w:rsidP="420BE76E" w:rsidRDefault="007E373D" w14:paraId="585EDB22" w14:noSpellErr="1" wp14:textId="6179788C">
            <w:pPr>
              <w:spacing w:after="0" w:line="240" w:lineRule="auto"/>
              <w:ind w:right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AC059B" w:rsidR="009110FA" w:rsidTr="420BE76E" w14:paraId="32D051C0" wp14:textId="77777777">
        <w:trPr>
          <w:trHeight w:val="626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3"/>
              </w:rPr>
              <w:t>Nazwa programu kształcenia (kierunku)</w:t>
            </w:r>
          </w:p>
        </w:tc>
        <w:tc>
          <w:tcPr>
            <w:tcW w:w="2218" w:type="dxa"/>
            <w:gridSpan w:val="3"/>
            <w:shd w:val="clear" w:color="auto" w:fill="auto"/>
            <w:tcMar/>
          </w:tcPr>
          <w:p w:rsidRPr="0050133E" w:rsidR="009110FA" w:rsidP="0050133E" w:rsidRDefault="004109B8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20"/>
              </w:rPr>
              <w:t>L</w:t>
            </w:r>
            <w:r w:rsidRPr="0050133E" w:rsidR="00900DE6">
              <w:rPr>
                <w:rFonts w:ascii="Times New Roman" w:hAnsi="Times New Roman" w:eastAsia="Arial" w:cs="Times New Roman"/>
                <w:sz w:val="20"/>
              </w:rPr>
              <w:t>ogistyka</w:t>
            </w:r>
            <w:r w:rsidRPr="0050133E">
              <w:rPr>
                <w:rFonts w:ascii="Times New Roman" w:hAnsi="Times New Roman" w:eastAsia="Arial" w:cs="Times New Roman"/>
                <w:sz w:val="20"/>
              </w:rPr>
              <w:t xml:space="preserve"> i inżynieria transportu</w:t>
            </w: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0C0637C2" wp14:textId="77777777">
            <w:pPr>
              <w:tabs>
                <w:tab w:val="center" w:pos="841"/>
                <w:tab w:val="center" w:pos="303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7"/>
              </w:rPr>
              <w:t>Poziom i forma studiów</w:t>
            </w:r>
            <w:r w:rsidRPr="0050133E">
              <w:rPr>
                <w:rFonts w:ascii="Times New Roman" w:hAnsi="Times New Roman" w:eastAsia="Arial" w:cs="Times New Roman"/>
                <w:sz w:val="17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studia I stopnia </w:t>
            </w:r>
            <w:r w:rsidR="00B64DEF">
              <w:rPr>
                <w:rFonts w:ascii="Times New Roman" w:hAnsi="Times New Roman" w:eastAsia="Arial" w:cs="Times New Roman"/>
                <w:sz w:val="18"/>
              </w:rPr>
              <w:t>nie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stacjonarne</w:t>
            </w:r>
          </w:p>
        </w:tc>
      </w:tr>
      <w:tr xmlns:wp14="http://schemas.microsoft.com/office/word/2010/wordml" w:rsidRPr="00AC059B" w:rsidR="009110FA" w:rsidTr="420BE76E" w14:paraId="789BDFBA" wp14:textId="77777777">
        <w:trPr>
          <w:trHeight w:val="345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Specjalność:</w:t>
            </w:r>
          </w:p>
        </w:tc>
        <w:tc>
          <w:tcPr>
            <w:tcW w:w="2218" w:type="dxa"/>
            <w:gridSpan w:val="3"/>
            <w:shd w:val="clear" w:color="auto" w:fill="auto"/>
            <w:tcMar/>
          </w:tcPr>
          <w:p w:rsidRPr="0050133E" w:rsidR="009110FA" w:rsidP="0050133E" w:rsidRDefault="009110FA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210290F1" wp14:textId="77777777">
            <w:pPr>
              <w:spacing w:after="0" w:line="240" w:lineRule="auto"/>
              <w:ind w:left="137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Ścieżka dyplomowania:</w:t>
            </w:r>
          </w:p>
        </w:tc>
      </w:tr>
      <w:tr xmlns:wp14="http://schemas.microsoft.com/office/word/2010/wordml" w:rsidRPr="00AC059B" w:rsidR="009110FA" w:rsidTr="420BE76E" w14:paraId="359E2C9B" wp14:textId="77777777">
        <w:trPr>
          <w:trHeight w:val="420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0132AC75" wp14:textId="77777777">
            <w:pPr>
              <w:spacing w:after="0" w:line="240" w:lineRule="auto"/>
              <w:ind w:left="55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Nazwa przedmiotu:</w:t>
            </w:r>
          </w:p>
        </w:tc>
        <w:tc>
          <w:tcPr>
            <w:tcW w:w="2218" w:type="dxa"/>
            <w:gridSpan w:val="3"/>
            <w:shd w:val="clear" w:color="auto" w:fill="auto"/>
            <w:tcMar/>
          </w:tcPr>
          <w:p w:rsidRPr="0050133E" w:rsidR="009110FA" w:rsidP="0050133E" w:rsidRDefault="00900DE6" w14:paraId="3FE9402C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LSI (Procesy sprzedaży)</w:t>
            </w: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4F0B6170" wp14:textId="77777777">
            <w:pPr>
              <w:tabs>
                <w:tab w:val="center" w:pos="842"/>
                <w:tab w:val="center" w:pos="30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Kod przedmiotu: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LS05631</w:t>
            </w:r>
          </w:p>
        </w:tc>
      </w:tr>
      <w:tr xmlns:wp14="http://schemas.microsoft.com/office/word/2010/wordml" w:rsidRPr="00AC059B" w:rsidR="0050133E" w:rsidTr="420BE76E" w14:paraId="4A095ACD" wp14:textId="77777777">
        <w:trPr>
          <w:trHeight w:val="432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53744323" wp14:textId="77777777">
            <w:pPr>
              <w:spacing w:after="0" w:line="240" w:lineRule="auto"/>
              <w:ind w:left="53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 xml:space="preserve">Rodzaj przedmiotu: </w:t>
            </w:r>
          </w:p>
        </w:tc>
        <w:tc>
          <w:tcPr>
            <w:tcW w:w="1308" w:type="dxa"/>
            <w:shd w:val="clear" w:color="auto" w:fill="auto"/>
            <w:tcMar/>
          </w:tcPr>
          <w:p w:rsidRPr="0050133E" w:rsidR="009110FA" w:rsidP="0050133E" w:rsidRDefault="009110FA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shd w:val="clear" w:color="auto" w:fill="auto"/>
            <w:tcMar/>
          </w:tcPr>
          <w:p w:rsidRPr="0050133E" w:rsidR="009110FA" w:rsidP="0050133E" w:rsidRDefault="00900DE6" w14:paraId="4F2305D3" wp14:textId="77777777">
            <w:pPr>
              <w:tabs>
                <w:tab w:val="center" w:pos="295"/>
                <w:tab w:val="center" w:pos="7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5"/>
              </w:rPr>
              <w:t>Semestr:</w:t>
            </w:r>
            <w:r w:rsidRPr="0050133E">
              <w:rPr>
                <w:rFonts w:ascii="Times New Roman" w:hAnsi="Times New Roman" w:eastAsia="Arial" w:cs="Times New Roman"/>
                <w:sz w:val="15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V</w:t>
            </w:r>
          </w:p>
        </w:tc>
        <w:tc>
          <w:tcPr>
            <w:tcW w:w="4680" w:type="dxa"/>
            <w:gridSpan w:val="4"/>
            <w:shd w:val="clear" w:color="auto" w:fill="auto"/>
            <w:tcMar/>
          </w:tcPr>
          <w:p w:rsidRPr="0050133E" w:rsidR="009110FA" w:rsidP="0050133E" w:rsidRDefault="00900DE6" w14:paraId="65070EF0" wp14:textId="77777777">
            <w:pPr>
              <w:tabs>
                <w:tab w:val="center" w:pos="841"/>
                <w:tab w:val="center" w:pos="20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Punkty ECTS 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4</w:t>
            </w:r>
          </w:p>
        </w:tc>
      </w:tr>
      <w:tr xmlns:wp14="http://schemas.microsoft.com/office/word/2010/wordml" w:rsidRPr="00AC059B" w:rsidR="009110FA" w:rsidTr="420BE76E" w14:paraId="29D3DFEA" wp14:textId="77777777">
        <w:trPr>
          <w:trHeight w:val="420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5EF16BDC" wp14:textId="77777777">
            <w:pPr>
              <w:spacing w:after="0" w:line="240" w:lineRule="auto"/>
              <w:ind w:left="16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Liczba godzin       w semestrze: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0796B1B1" wp14:textId="77777777">
            <w:pPr>
              <w:tabs>
                <w:tab w:val="center" w:pos="1158"/>
                <w:tab w:val="center" w:pos="1699"/>
                <w:tab w:val="center" w:pos="2355"/>
                <w:tab w:val="center" w:pos="3069"/>
                <w:tab w:val="center" w:pos="3740"/>
                <w:tab w:val="center" w:pos="4499"/>
                <w:tab w:val="center" w:pos="573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W - 15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 xml:space="preserve">    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C</w:t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>wk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-</w:t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>30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L-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P-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proofErr w:type="spellStart"/>
            <w:r w:rsidRPr="0050133E">
              <w:rPr>
                <w:rFonts w:ascii="Times New Roman" w:hAnsi="Times New Roman" w:eastAsia="Arial" w:cs="Times New Roman"/>
                <w:sz w:val="18"/>
              </w:rPr>
              <w:t>Ps</w:t>
            </w:r>
            <w:proofErr w:type="spellEnd"/>
            <w:r w:rsidRPr="0050133E">
              <w:rPr>
                <w:rFonts w:ascii="Times New Roman" w:hAnsi="Times New Roman" w:eastAsia="Arial" w:cs="Times New Roman"/>
                <w:sz w:val="18"/>
              </w:rPr>
              <w:t>-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>S-</w:t>
            </w:r>
            <w:r w:rsidRPr="0050133E" w:rsidR="00D60C13">
              <w:rPr>
                <w:rFonts w:ascii="Times New Roman" w:hAnsi="Times New Roman" w:eastAsia="Arial" w:cs="Times New Roman"/>
                <w:sz w:val="18"/>
              </w:rPr>
              <w:t>40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K- </w:t>
            </w:r>
            <w:r w:rsidRPr="0050133E" w:rsidR="004109B8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9110FA" w:rsidTr="420BE76E" w14:paraId="7B38C46C" wp14:textId="77777777">
        <w:trPr>
          <w:trHeight w:val="459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Przedmioty wprowadzające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2FDDA15D" wp14:textId="77777777">
            <w:pPr>
              <w:tabs>
                <w:tab w:val="center" w:pos="873"/>
                <w:tab w:val="center" w:pos="432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</w:rPr>
              <w:tab/>
            </w: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Wpisz przedmioty lub "-"</w:t>
            </w: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ab/>
            </w:r>
            <w:r w:rsidRPr="0050133E">
              <w:rPr>
                <w:rFonts w:ascii="Times New Roman" w:hAnsi="Times New Roman" w:eastAsia="Arial" w:cs="Times New Roman"/>
                <w:sz w:val="13"/>
              </w:rPr>
              <w:t>Systemy MRP/DRP lub ZSZ, Procesy zaopatrzenia</w:t>
            </w:r>
          </w:p>
        </w:tc>
      </w:tr>
      <w:tr xmlns:wp14="http://schemas.microsoft.com/office/word/2010/wordml" w:rsidRPr="00AC059B" w:rsidR="009110FA" w:rsidTr="420BE76E" w14:paraId="55801311" wp14:textId="77777777">
        <w:trPr>
          <w:trHeight w:val="2119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6EC42403" wp14:textId="77777777">
            <w:pPr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Założenia        i cele przedmiotu: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3341C017" wp14:textId="77777777">
            <w:pPr>
              <w:spacing w:after="0" w:line="240" w:lineRule="auto"/>
              <w:ind w:left="2" w:right="27"/>
              <w:jc w:val="both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Celem przedmiotu jest ukazanie istoty informatycznych systemów zarządzania i ich miejsca w funkcjonowaniu łańcuchów dostaw. Zrozumienie przez studentów podejścia systemowego do logistycznych systemów informatycznych. Przedstawienie najnowszych trendów dotyczących wymiany informacji w </w:t>
            </w:r>
            <w:r w:rsidRPr="0050133E" w:rsidR="00AC059B">
              <w:rPr>
                <w:rFonts w:ascii="Times New Roman" w:hAnsi="Times New Roman" w:eastAsia="Arial" w:cs="Times New Roman"/>
                <w:sz w:val="18"/>
              </w:rPr>
              <w:t>łańcuchu</w:t>
            </w:r>
            <w:r w:rsidRPr="0050133E">
              <w:rPr>
                <w:rFonts w:ascii="Times New Roman" w:hAnsi="Times New Roman" w:eastAsia="Arial" w:cs="Times New Roman"/>
                <w:sz w:val="18"/>
              </w:rPr>
              <w:t xml:space="preserve"> dostaw oraz standardów i rozwiązań w zakresie identyfikacji, gromadzenia i wymiany danych w systemie GS1. Wykonanie opisów i analiz wybranych procesów w ramach modułu Sprzedaż i Dystrybucja systemów klasy ERP. Samodzielne rozwiązywanie problemów dotyczących ewidencjonowania w systemach informatycznych wybranych procesów logistycznych związanych ze sprzedażą.</w:t>
            </w:r>
          </w:p>
        </w:tc>
      </w:tr>
      <w:tr xmlns:wp14="http://schemas.microsoft.com/office/word/2010/wordml" w:rsidRPr="00AC059B" w:rsidR="009110FA" w:rsidTr="420BE76E" w14:paraId="2F86702F" wp14:textId="77777777">
        <w:trPr>
          <w:trHeight w:val="902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2436EB48" wp14:textId="77777777">
            <w:pPr>
              <w:spacing w:after="0" w:line="240" w:lineRule="auto"/>
              <w:ind w:left="6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Forma zaliczenia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9110FA" w:rsidP="0050133E" w:rsidRDefault="00900DE6" w14:paraId="3991301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Wykład - zaliczenie pisemne z oceną. Pracownia specjalistyczna - 2 kolokwia (wykonanie przez studenta procesu w systemie SAP R/3)</w:t>
            </w:r>
          </w:p>
        </w:tc>
      </w:tr>
      <w:tr xmlns:wp14="http://schemas.microsoft.com/office/word/2010/wordml" w:rsidRPr="00AC059B" w:rsidR="009110FA" w:rsidTr="420BE76E" w14:paraId="4116FCC4" wp14:textId="77777777">
        <w:trPr>
          <w:trHeight w:val="2784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 xml:space="preserve">Treści programowe: 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="009110FA" w:rsidP="005F4BB0" w:rsidRDefault="00900DE6" w14:paraId="7C5CD61F" wp14:textId="77777777">
            <w:pPr>
              <w:spacing w:after="0" w:line="240" w:lineRule="auto"/>
              <w:ind w:left="2" w:right="27"/>
              <w:jc w:val="both"/>
              <w:rPr>
                <w:rFonts w:ascii="Times New Roman" w:hAnsi="Times New Roman" w:eastAsia="Arial" w:cs="Times New Roman"/>
                <w:sz w:val="18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Istota informatyzacji w logistyce (system logistyczny a metody zarządzania logistycznego, elementy systemu logistycznego, kluczowe obszary informatyzacji w logistyce przedsiębiorstw). Informatyczne systemy logistyki (podejście systemowe do systemów informatycznych przedsiębiorstw na tle decyzji logistycznych, możliwości informatyzacji w systemach informacyjnych logistyki). Komputerowe wspomaganie decyzji logistycznych (komputerowe wspomaganie decyzji logistycznych, systemy doradcze). Procesy sprzedaży. Procesy przedsprzedaży. Łączenie i dzielenie dokumentów. Zwrot towaru przez klienta. Korekta wartościowa faktury sprzedażowej. Stornowanie dokumentów. Zaliczki w procesie sprzedaży. Faktura pro forma. Pakowanie. Konsygnacja sprzedaży. Sprzedaż gotówkowa i zlecenie pilne.</w:t>
            </w:r>
          </w:p>
          <w:p w:rsidRPr="005F4BB0" w:rsidR="005F4BB0" w:rsidP="005F4BB0" w:rsidRDefault="005F4BB0" w14:paraId="71B4330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Sprzedaż w modelu obiegu zamkniętego: Projektowanie modeli biznesowych, które wspierają wielokrotne użytkowanie produktów i ich zwrot. </w:t>
            </w:r>
          </w:p>
          <w:p w:rsidRPr="005F4BB0" w:rsidR="005F4BB0" w:rsidP="005F4BB0" w:rsidRDefault="005F4BB0" w14:paraId="1511513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Wpływ logistyki zwrotnej na obsługę klienta: Rola procesów zwrotnych w budowaniu pozytywnego doświadczenia klienta i wizerunku marki. Ekologiczne kanały sprzedaży: Strategie sprzedaży oparte na zasadach zrównoważonego rozwoju i ekologii. </w:t>
            </w:r>
          </w:p>
          <w:p w:rsidRPr="005F4BB0" w:rsidR="005F4BB0" w:rsidP="005F4BB0" w:rsidRDefault="005F4BB0" w14:paraId="20EC055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Technologie wspierające ekologiczne procesy sprzedaży: Wykorzystanie narzędzi cyfrowych, takich jak e-commerce, systemy CRM czy platformy sprzedaży, w integracji z flotami zeroemisyjnymi i logistyką zwrotną.</w:t>
            </w:r>
          </w:p>
          <w:p w:rsidRPr="005F4BB0" w:rsidR="005F4BB0" w:rsidP="005F4BB0" w:rsidRDefault="005F4BB0" w14:paraId="23BD928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Jak gospodarka o obiegu zamkniętym wpływa na strategie cenowe i ofertę sprzedaży? </w:t>
            </w:r>
          </w:p>
          <w:p w:rsidRPr="005F4BB0" w:rsidR="005F4BB0" w:rsidP="005F4BB0" w:rsidRDefault="005F4BB0" w14:paraId="444D902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Rola logistyki zwrotnej w budowaniu relacji z klientami. </w:t>
            </w:r>
          </w:p>
          <w:p w:rsidRPr="005F4BB0" w:rsidR="005F4BB0" w:rsidP="005F4BB0" w:rsidRDefault="005F4BB0" w14:paraId="13FE2884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5F4BB0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Wykorzystanie flot zeroemisyjnych jako element przewagi konkurencyjnej w sprzedaży.</w:t>
            </w:r>
          </w:p>
        </w:tc>
      </w:tr>
      <w:tr xmlns:wp14="http://schemas.microsoft.com/office/word/2010/wordml" w:rsidRPr="00AC059B" w:rsidR="009110FA" w:rsidTr="420BE76E" w14:paraId="58060AD2" wp14:textId="77777777">
        <w:trPr>
          <w:trHeight w:val="1217"/>
        </w:trPr>
        <w:tc>
          <w:tcPr>
            <w:tcW w:w="2028" w:type="dxa"/>
            <w:shd w:val="clear" w:color="auto" w:fill="auto"/>
            <w:tcMar/>
          </w:tcPr>
          <w:p w:rsidRPr="0050133E" w:rsidR="009110FA" w:rsidP="0050133E" w:rsidRDefault="00900DE6" w14:paraId="27D39111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Efekty kształcenia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9110FA" w:rsidP="0050133E" w:rsidRDefault="00900DE6" w14:paraId="67EA2B59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8"/>
              </w:rPr>
              <w:t xml:space="preserve">Zapisać minimum 4, maksimum 8 efektów kształcenia zachowując kolejność: wiedza-umiejętności-kompetencje. </w:t>
            </w:r>
          </w:p>
          <w:p w:rsidRPr="0050133E" w:rsidR="009110FA" w:rsidP="0050133E" w:rsidRDefault="00900DE6" w14:paraId="74A0722F" wp14:textId="77777777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8"/>
              </w:rPr>
              <w:t>Każdy efekt kształcenia musi być weryfikowalny.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Pr="0050133E" w:rsidR="009110FA" w:rsidP="0050133E" w:rsidRDefault="00900DE6" w14:paraId="3AFAFECB" wp14:textId="77777777">
            <w:pPr>
              <w:spacing w:after="0" w:line="240" w:lineRule="auto"/>
              <w:ind w:left="910" w:hanging="886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AC059B" w:rsidR="00DF6BE0" w:rsidTr="420BE76E" w14:paraId="68CC4522" wp14:textId="77777777">
        <w:trPr>
          <w:trHeight w:val="372"/>
        </w:trPr>
        <w:tc>
          <w:tcPr>
            <w:tcW w:w="2028" w:type="dxa"/>
            <w:shd w:val="clear" w:color="auto" w:fill="auto"/>
            <w:tcMar/>
          </w:tcPr>
          <w:p w:rsidRPr="0050133E" w:rsidR="00DF6BE0" w:rsidP="00DF6BE0" w:rsidRDefault="00DF6BE0" w14:paraId="7AC96B2B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DF6BE0" w:rsidP="00DF6BE0" w:rsidRDefault="00DF6BE0" w14:paraId="6C38B43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student: wskazuje najważniejsze aspekty i istotę logistycznych systemów informacyjnych i informatycznych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DF6BE0" w:rsidP="00DF6BE0" w:rsidRDefault="00DF6BE0" w14:paraId="28FFB828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color w:val="ED7D31"/>
              </w:rPr>
              <w:t>KL1_W03, KL1_W04, KL1_W10, KL1_W19, KL1_W21</w:t>
            </w:r>
          </w:p>
        </w:tc>
      </w:tr>
      <w:tr xmlns:wp14="http://schemas.microsoft.com/office/word/2010/wordml" w:rsidRPr="00AC059B" w:rsidR="00DF6BE0" w:rsidTr="420BE76E" w14:paraId="389DC576" wp14:textId="77777777">
        <w:trPr>
          <w:trHeight w:val="373"/>
        </w:trPr>
        <w:tc>
          <w:tcPr>
            <w:tcW w:w="2028" w:type="dxa"/>
            <w:shd w:val="clear" w:color="auto" w:fill="auto"/>
            <w:tcMar/>
          </w:tcPr>
          <w:p w:rsidRPr="0050133E" w:rsidR="00DF6BE0" w:rsidP="00DF6BE0" w:rsidRDefault="00DF6BE0" w14:paraId="1DE04382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DF6BE0" w:rsidP="00DF6BE0" w:rsidRDefault="00DF6BE0" w14:paraId="3E24D1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student zna przykłady wykorzystania technologii informacyjnych i informatycznych w logistyce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DF6BE0" w:rsidP="00DF6BE0" w:rsidRDefault="00DF6BE0" w14:paraId="22F377D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color w:val="ED7D31"/>
              </w:rPr>
              <w:t>KL1_W03, KL1_W04, KL1_W11, KL1_W21, KL1_U07</w:t>
            </w:r>
          </w:p>
        </w:tc>
      </w:tr>
      <w:tr xmlns:wp14="http://schemas.microsoft.com/office/word/2010/wordml" w:rsidRPr="00AC059B" w:rsidR="00DF6BE0" w:rsidTr="420BE76E" w14:paraId="13A462F4" wp14:textId="77777777">
        <w:trPr>
          <w:trHeight w:val="578"/>
        </w:trPr>
        <w:tc>
          <w:tcPr>
            <w:tcW w:w="2028" w:type="dxa"/>
            <w:shd w:val="clear" w:color="auto" w:fill="auto"/>
            <w:tcMar/>
          </w:tcPr>
          <w:p w:rsidRPr="0050133E" w:rsidR="00DF6BE0" w:rsidP="00DF6BE0" w:rsidRDefault="00DF6BE0" w14:paraId="432FD13B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Pr="0050133E" w:rsidR="00DF6BE0" w:rsidP="00DF6BE0" w:rsidRDefault="00DF6BE0" w14:paraId="7D1CAEA6" wp14:textId="77777777">
            <w:pPr>
              <w:spacing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 xml:space="preserve">student rozpoznaje i obsługuje procesy sprzedaży w ramach systemu </w:t>
            </w:r>
          </w:p>
          <w:p w:rsidRPr="0050133E" w:rsidR="00DF6BE0" w:rsidP="00DF6BE0" w:rsidRDefault="00DF6BE0" w14:paraId="6F96F4A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LSI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DF6BE0" w:rsidP="00DF6BE0" w:rsidRDefault="00DF6BE0" w14:paraId="57329B44" wp14:textId="77777777">
            <w:pPr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color w:val="ED7D31"/>
              </w:rPr>
            </w:pPr>
            <w:r>
              <w:rPr>
                <w:color w:val="ED7D31"/>
              </w:rPr>
              <w:t>KL1_W04, KL1_W05, KL1_U06, KL1_U07, KL1_U09, KL1_U10, KL1_K07</w:t>
            </w:r>
          </w:p>
        </w:tc>
      </w:tr>
      <w:tr xmlns:wp14="http://schemas.microsoft.com/office/word/2010/wordml" w:rsidRPr="00AC059B" w:rsidR="00C12276" w:rsidTr="420BE76E" w14:paraId="46F02D44" wp14:textId="77777777">
        <w:trPr>
          <w:trHeight w:val="578"/>
        </w:trPr>
        <w:tc>
          <w:tcPr>
            <w:tcW w:w="2028" w:type="dxa"/>
            <w:shd w:val="clear" w:color="auto" w:fill="auto"/>
            <w:tcMar/>
          </w:tcPr>
          <w:p w:rsidR="00C12276" w:rsidP="00C12276" w:rsidRDefault="00C12276" w14:paraId="4EFCAAFB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EK4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="00C12276" w:rsidP="00C12276" w:rsidRDefault="00C12276" w14:paraId="10CCFFB9" wp14:textId="77777777">
            <w:pPr>
              <w:spacing w:after="6" w:line="240" w:lineRule="auto"/>
              <w:jc w:val="both"/>
              <w:rPr>
                <w:rFonts w:ascii="Times New Roman" w:hAnsi="Times New Roman" w:eastAsia="Arial" w:cs="Times New Roman"/>
                <w:color w:val="ED7D31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Rozumie znaczenie zrównoważonych procesów sprzedaży i wykorzystania logistyki zwrotnej w systemach ERP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C12276" w:rsidP="00C12276" w:rsidRDefault="00C12276" w14:paraId="4A7358B0" wp14:textId="77777777">
            <w:pPr>
              <w:tabs>
                <w:tab w:val="left" w:pos="924"/>
              </w:tabs>
              <w:rPr>
                <w:rFonts w:ascii="Times New Roman" w:hAnsi="Times New Roman" w:cs="Times New Roman"/>
                <w:color w:val="ED7D3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KL1_W19, KL1_W21, KL1_U10, KL1_U12, KL1_K07, KL1_K08</w:t>
            </w:r>
          </w:p>
        </w:tc>
      </w:tr>
      <w:tr xmlns:wp14="http://schemas.microsoft.com/office/word/2010/wordml" w:rsidRPr="00AC059B" w:rsidR="00C12276" w:rsidTr="420BE76E" w14:paraId="56C3BF9A" wp14:textId="77777777">
        <w:trPr>
          <w:trHeight w:val="578"/>
        </w:trPr>
        <w:tc>
          <w:tcPr>
            <w:tcW w:w="2028" w:type="dxa"/>
            <w:shd w:val="clear" w:color="auto" w:fill="auto"/>
            <w:tcMar/>
          </w:tcPr>
          <w:p w:rsidR="00C12276" w:rsidP="00C12276" w:rsidRDefault="00C12276" w14:paraId="463132FA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EK5</w:t>
            </w:r>
          </w:p>
        </w:tc>
        <w:tc>
          <w:tcPr>
            <w:tcW w:w="3733" w:type="dxa"/>
            <w:gridSpan w:val="4"/>
            <w:shd w:val="clear" w:color="auto" w:fill="auto"/>
            <w:tcMar/>
          </w:tcPr>
          <w:p w:rsidR="00C12276" w:rsidP="00C12276" w:rsidRDefault="00C12276" w14:paraId="7D6FE239" wp14:textId="77777777">
            <w:pPr>
              <w:spacing w:after="6" w:line="240" w:lineRule="auto"/>
              <w:jc w:val="both"/>
              <w:rPr>
                <w:rFonts w:ascii="Times New Roman" w:hAnsi="Times New Roman" w:eastAsia="Arial" w:cs="Times New Roman"/>
                <w:color w:val="ED7D31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Potrafi ocenić wpływ ekologicznych kanałów sprzedaży i flot zeroemisyjnych na procesy sprzedaży</w:t>
            </w:r>
          </w:p>
        </w:tc>
        <w:tc>
          <w:tcPr>
            <w:tcW w:w="3165" w:type="dxa"/>
            <w:gridSpan w:val="3"/>
            <w:shd w:val="clear" w:color="auto" w:fill="auto"/>
            <w:tcMar/>
          </w:tcPr>
          <w:p w:rsidR="00C12276" w:rsidP="00C12276" w:rsidRDefault="00C12276" w14:paraId="6926DF1B" wp14:textId="77777777">
            <w:pPr>
              <w:jc w:val="center"/>
              <w:rPr>
                <w:rFonts w:ascii="Times New Roman" w:hAnsi="Times New Roman" w:cs="Times New Roman"/>
                <w:color w:val="ED7D3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KL1_W19, KL1_W20, KL1_W21, KL1_U09, KL1_U10, KL1_K07</w:t>
            </w:r>
          </w:p>
        </w:tc>
      </w:tr>
      <w:tr xmlns:wp14="http://schemas.microsoft.com/office/word/2010/wordml" w:rsidRPr="00AC059B" w:rsidR="0022305D" w:rsidTr="420BE76E" w14:paraId="143B624C" wp14:textId="77777777">
        <w:trPr>
          <w:trHeight w:val="336"/>
        </w:trPr>
        <w:tc>
          <w:tcPr>
            <w:tcW w:w="2028" w:type="dxa"/>
            <w:vMerge w:val="restart"/>
            <w:shd w:val="clear" w:color="auto" w:fill="auto"/>
            <w:tcMar/>
          </w:tcPr>
          <w:p w:rsidRPr="0050133E" w:rsidR="0022305D" w:rsidP="00C12276" w:rsidRDefault="0022305D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cs="Times New Roman"/>
                <w:sz w:val="20"/>
              </w:rPr>
              <w:t xml:space="preserve">Bilans nakładu pracy studenta (w </w:t>
            </w:r>
            <w:r>
              <w:rPr>
                <w:rFonts w:ascii="Times New Roman" w:hAnsi="Times New Roman" w:cs="Times New Roman"/>
                <w:sz w:val="20"/>
              </w:rPr>
              <w:t>godzinach)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Udział w wykładach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7722ECCD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 x 1h =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33CFEC6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20BE76E" w14:paraId="06A8D1C5" wp14:textId="77777777">
        <w:trPr>
          <w:trHeight w:val="336"/>
        </w:trPr>
        <w:tc>
          <w:tcPr>
            <w:tcW w:w="2028" w:type="dxa"/>
            <w:vMerge/>
            <w:tcMar/>
          </w:tcPr>
          <w:p w:rsidRPr="0050133E" w:rsidR="0022305D" w:rsidP="00C12276" w:rsidRDefault="0022305D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5B84363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Przygotowanie do zaliczenia ćwiczeń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423D4B9D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C2A823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20BE76E" w14:paraId="2D5A52C1" wp14:textId="77777777">
        <w:trPr>
          <w:trHeight w:val="3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430DD0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 xml:space="preserve">Udział w ćwiczeniach 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3F0003E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 x 2h =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219897CE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</w:tr>
      <w:tr xmlns:wp14="http://schemas.microsoft.com/office/word/2010/wordml" w:rsidRPr="00AC059B" w:rsidR="0022305D" w:rsidTr="420BE76E" w14:paraId="22680E83" wp14:textId="77777777">
        <w:trPr>
          <w:trHeight w:val="312"/>
        </w:trPr>
        <w:tc>
          <w:tcPr>
            <w:tcW w:w="0" w:type="auto"/>
            <w:vMerge/>
            <w:tcMar/>
          </w:tcPr>
          <w:p w:rsidRPr="0050133E" w:rsidR="0022305D" w:rsidP="00C12276" w:rsidRDefault="0022305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Przygotowanie do ćwiczeń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5D369756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46DE71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AC059B" w:rsidR="0022305D" w:rsidTr="420BE76E" w14:paraId="38DD1A61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Udział w konsultacjach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41150DF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6BB2669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20BE76E" w14:paraId="465FDAF9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1613288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Przygotowanie do zaliczenia ćwiczeń</w:t>
            </w:r>
          </w:p>
        </w:tc>
        <w:tc>
          <w:tcPr>
            <w:tcW w:w="869" w:type="dxa"/>
            <w:shd w:val="clear" w:color="auto" w:fill="auto"/>
            <w:tcMar/>
          </w:tcPr>
          <w:p w:rsidRPr="0050133E" w:rsidR="0022305D" w:rsidP="00C12276" w:rsidRDefault="0022305D" w14:paraId="62E3969C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675" w:type="dxa"/>
            <w:shd w:val="clear" w:color="auto" w:fill="auto"/>
            <w:tcMar/>
          </w:tcPr>
          <w:p w:rsidRPr="0050133E" w:rsidR="0022305D" w:rsidP="00C12276" w:rsidRDefault="0022305D" w14:paraId="41090324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AC059B" w:rsidR="0022305D" w:rsidTr="420BE76E" w14:paraId="3206DAAC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="0022305D" w:rsidP="00C12276" w:rsidRDefault="0022305D" w14:paraId="0E27B00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869" w:type="dxa"/>
            <w:shd w:val="clear" w:color="auto" w:fill="auto"/>
            <w:tcMar/>
          </w:tcPr>
          <w:p w:rsidR="0022305D" w:rsidP="00C12276" w:rsidRDefault="0022305D" w14:paraId="6506E8B7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Razem</w:t>
            </w: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0CCF700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100</w:t>
            </w:r>
          </w:p>
        </w:tc>
      </w:tr>
      <w:tr xmlns:wp14="http://schemas.microsoft.com/office/word/2010/wordml" w:rsidRPr="00AC059B" w:rsidR="0022305D" w:rsidTr="420BE76E" w14:paraId="23397551" wp14:textId="77777777">
        <w:trPr>
          <w:trHeight w:val="255"/>
        </w:trPr>
        <w:tc>
          <w:tcPr>
            <w:tcW w:w="0" w:type="auto"/>
            <w:vMerge w:val="restart"/>
            <w:shd w:val="clear" w:color="auto" w:fill="auto"/>
            <w:tcMar/>
          </w:tcPr>
          <w:p w:rsidRPr="0050133E" w:rsidR="0022305D" w:rsidP="00C12276" w:rsidRDefault="0022305D" w14:paraId="2BF0174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Wskaźniki ilościowe</w:t>
            </w:r>
          </w:p>
        </w:tc>
        <w:tc>
          <w:tcPr>
            <w:tcW w:w="4354" w:type="dxa"/>
            <w:gridSpan w:val="5"/>
            <w:vMerge w:val="restart"/>
            <w:shd w:val="clear" w:color="auto" w:fill="auto"/>
            <w:tcMar/>
          </w:tcPr>
          <w:p w:rsidR="0022305D" w:rsidP="00C12276" w:rsidRDefault="0022305D" w14:paraId="6E123A2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Nakład pracy studenta związany z zajęciami wymagającymi bezpośredniego udziału nauczyciela:</w:t>
            </w:r>
          </w:p>
        </w:tc>
        <w:tc>
          <w:tcPr>
            <w:tcW w:w="869" w:type="dxa"/>
            <w:vMerge w:val="restart"/>
            <w:shd w:val="clear" w:color="auto" w:fill="auto"/>
            <w:tcMar/>
          </w:tcPr>
          <w:p w:rsidR="0022305D" w:rsidP="00C12276" w:rsidRDefault="0022305D" w14:paraId="174B121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3925AF48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ECTS</w:t>
            </w:r>
          </w:p>
        </w:tc>
      </w:tr>
      <w:tr xmlns:wp14="http://schemas.microsoft.com/office/word/2010/wordml" w:rsidRPr="00AC059B" w:rsidR="0022305D" w:rsidTr="420BE76E" w14:paraId="11A3FC21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60061E4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4354" w:type="dxa"/>
            <w:gridSpan w:val="5"/>
            <w:vMerge/>
            <w:tcMar/>
          </w:tcPr>
          <w:p w:rsidRPr="0050133E" w:rsidR="0022305D" w:rsidP="00C12276" w:rsidRDefault="0022305D" w14:paraId="44EAFD9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869" w:type="dxa"/>
            <w:vMerge/>
            <w:tcMar/>
          </w:tcPr>
          <w:p w:rsidR="0022305D" w:rsidP="00C12276" w:rsidRDefault="0022305D" w14:paraId="4B94D5A5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669A9D5C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AC059B" w:rsidR="0022305D" w:rsidTr="420BE76E" w14:paraId="66004F31" wp14:textId="77777777">
        <w:trPr>
          <w:trHeight w:val="255"/>
        </w:trPr>
        <w:tc>
          <w:tcPr>
            <w:tcW w:w="0" w:type="auto"/>
            <w:vMerge/>
            <w:tcMar/>
          </w:tcPr>
          <w:p w:rsidRPr="0050133E" w:rsidR="0022305D" w:rsidP="00C12276" w:rsidRDefault="0022305D" w14:paraId="3DEEC66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C12276" w:rsidRDefault="0022305D" w14:paraId="22A03A1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Nakład pracy studenta związany z zajęciami o charakterze praktycznym:</w:t>
            </w:r>
          </w:p>
        </w:tc>
        <w:tc>
          <w:tcPr>
            <w:tcW w:w="869" w:type="dxa"/>
            <w:shd w:val="clear" w:color="auto" w:fill="auto"/>
            <w:tcMar/>
          </w:tcPr>
          <w:p w:rsidR="0022305D" w:rsidP="00C12276" w:rsidRDefault="0022305D" w14:paraId="3F48C20F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1675" w:type="dxa"/>
            <w:shd w:val="clear" w:color="auto" w:fill="auto"/>
            <w:tcMar/>
          </w:tcPr>
          <w:p w:rsidR="0022305D" w:rsidP="00C12276" w:rsidRDefault="0022305D" w14:paraId="74BF98F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AC059B" w:rsidR="0022305D" w:rsidTr="420BE76E" w14:paraId="29460851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Pr="0050133E" w:rsidR="0022305D" w:rsidP="0022305D" w:rsidRDefault="0022305D" w14:paraId="218CA5F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Literatura uzupełniająca:</w:t>
            </w:r>
          </w:p>
        </w:tc>
        <w:tc>
          <w:tcPr>
            <w:tcW w:w="6898" w:type="dxa"/>
            <w:gridSpan w:val="7"/>
            <w:shd w:val="clear" w:color="auto" w:fill="auto"/>
            <w:tcMar/>
          </w:tcPr>
          <w:p w:rsidRPr="0050133E" w:rsidR="0022305D" w:rsidP="0022305D" w:rsidRDefault="0022305D" w14:paraId="1D704991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1. Andrzej Szymonik, Technologie informatyczne w logistyce, </w:t>
            </w:r>
            <w:proofErr w:type="spellStart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Wyd</w:t>
            </w:r>
            <w:proofErr w:type="spellEnd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 PLACET, Warszawa 2010. </w:t>
            </w:r>
          </w:p>
          <w:p w:rsidRPr="0050133E" w:rsidR="0022305D" w:rsidP="0022305D" w:rsidRDefault="0022305D" w14:paraId="457DA05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2. R. </w:t>
            </w:r>
            <w:proofErr w:type="spellStart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Nafkha</w:t>
            </w:r>
            <w:proofErr w:type="spellEnd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, Informatyczne systemy zarządzania w praktyce, SGGW, 2007. </w:t>
            </w:r>
          </w:p>
          <w:p w:rsidRPr="0050133E" w:rsidR="0022305D" w:rsidP="0022305D" w:rsidRDefault="0022305D" w14:paraId="6AC5740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3. W. J. Jabłoński, Systemy informatyczne zarządzania: klasyfikacja i charakterystyka systemów, KPSW, 2006.</w:t>
            </w:r>
          </w:p>
          <w:p w:rsidR="0022305D" w:rsidP="0022305D" w:rsidRDefault="0022305D" w14:paraId="74F92E2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4. Jerzy Kisielnicki, Małgorzata </w:t>
            </w:r>
            <w:proofErr w:type="spellStart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>Pańkowska</w:t>
            </w:r>
            <w:proofErr w:type="spellEnd"/>
            <w:r w:rsidRPr="0050133E">
              <w:rPr>
                <w:rFonts w:ascii="Times New Roman" w:hAnsi="Times New Roman" w:eastAsia="Arial" w:cs="Times New Roman"/>
                <w:i/>
                <w:sz w:val="17"/>
              </w:rPr>
              <w:t xml:space="preserve">, Henryk Sroka, Zintegrowane systemy informatyczne: dobre praktyki wdrożeń systemów klasy ERP, PWN, Warszawa 2012.  </w:t>
            </w:r>
          </w:p>
          <w:p w:rsidRPr="005F4BB0" w:rsidR="0022305D" w:rsidP="0022305D" w:rsidRDefault="0022305D" w14:paraId="6F667B29" wp14:textId="77777777">
            <w:p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7"/>
              </w:rPr>
            </w:pPr>
            <w:r>
              <w:rPr>
                <w:rFonts w:ascii="Times New Roman" w:hAnsi="Times New Roman" w:eastAsia="Arial" w:cs="Times New Roman"/>
                <w:i/>
                <w:sz w:val="17"/>
              </w:rPr>
              <w:t xml:space="preserve">5.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A. Szymonik (2020). Zarządzanie procesami sprzedaży w kontekście zrównoważonego rozwoju.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Difin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. </w:t>
            </w:r>
          </w:p>
          <w:p w:rsidR="0022305D" w:rsidP="0022305D" w:rsidRDefault="0022305D" w14:paraId="6D8EBFF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6.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J. Majewski (2021). Nowoczesne systemy sprzedaży i obsługi klienta. PWN.</w:t>
            </w:r>
          </w:p>
          <w:p w:rsidRPr="0080330F" w:rsidR="0022305D" w:rsidP="0022305D" w:rsidRDefault="0022305D" w14:paraId="5B00ECB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7.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A. Wojciechowska (2022). Logistyka zwrotna w sprzedaży detalicznej. PWE.</w:t>
            </w:r>
          </w:p>
          <w:p w:rsidRPr="0080330F" w:rsidR="0022305D" w:rsidP="0022305D" w:rsidRDefault="0022305D" w14:paraId="3152C7D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8.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K. Lewandowska (2021). Innowacje ekologiczne w biznesie i sprzedaży.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Difin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. </w:t>
            </w:r>
          </w:p>
          <w:p w:rsidRPr="0080330F" w:rsidR="0022305D" w:rsidP="0022305D" w:rsidRDefault="0022305D" w14:paraId="16E012B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9.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B.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Rydzkowski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(2019). Zrównoważony rozwój w procesach logistycznych. Wydawnictwo Uniwersytetu Gdańskiego.</w:t>
            </w:r>
          </w:p>
          <w:p w:rsidR="0022305D" w:rsidP="0022305D" w:rsidRDefault="0022305D" w14:paraId="5E0CC103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</w:t>
            </w:r>
            <w:r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10. </w:t>
            </w:r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M. </w:t>
            </w:r>
            <w:proofErr w:type="spellStart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>Fertsch</w:t>
            </w:r>
            <w:proofErr w:type="spellEnd"/>
            <w:r w:rsidRPr="0080330F">
              <w:rPr>
                <w:rStyle w:val="Wyrnieniedelikatne"/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(2021). Zarządzanie łańcuchami dostaw w obiegu zamkniętym. Wydawnictwo Politechniki Poznańskiej.</w:t>
            </w:r>
          </w:p>
        </w:tc>
      </w:tr>
      <w:tr xmlns:wp14="http://schemas.microsoft.com/office/word/2010/wordml" w:rsidRPr="00AC059B" w:rsidR="0022305D" w:rsidTr="420BE76E" w14:paraId="4A1E4091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Pr="0050133E" w:rsidR="0022305D" w:rsidP="0022305D" w:rsidRDefault="0022305D" w14:paraId="66921459" wp14:textId="77777777">
            <w:pPr>
              <w:spacing w:after="202" w:line="266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Nr efektu kształcenia</w:t>
            </w:r>
          </w:p>
          <w:p w:rsidRPr="0050133E" w:rsidR="0022305D" w:rsidP="0022305D" w:rsidRDefault="0022305D" w14:paraId="3656B9A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615E537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Metoda weryfikacji efektu kształcenia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50133E" w:rsidR="0022305D" w:rsidP="0022305D" w:rsidRDefault="0022305D" w14:paraId="11FEA5F3" wp14:textId="77777777">
            <w:pPr>
              <w:spacing w:after="0" w:line="273" w:lineRule="auto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 xml:space="preserve">Forma zajęć (jeśli jest więcej niż jedna), na której zachodzi </w:t>
            </w:r>
          </w:p>
          <w:p w:rsidR="0022305D" w:rsidP="0022305D" w:rsidRDefault="0022305D" w14:paraId="423CE99E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 w:rsidRPr="0050133E">
              <w:rPr>
                <w:rFonts w:ascii="Times New Roman" w:hAnsi="Times New Roman" w:eastAsia="Arial" w:cs="Times New Roman"/>
                <w:sz w:val="15"/>
              </w:rPr>
              <w:t>weryfikacja</w:t>
            </w:r>
          </w:p>
        </w:tc>
      </w:tr>
      <w:tr xmlns:wp14="http://schemas.microsoft.com/office/word/2010/wordml" w:rsidRPr="00AC059B" w:rsidR="0022305D" w:rsidTr="420BE76E" w14:paraId="15122E50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Pr="0050133E" w:rsidR="0022305D" w:rsidP="0022305D" w:rsidRDefault="0022305D" w14:paraId="6D1BE31C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4A0A1781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zaliczenie pisemne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50133E" w:rsidR="0022305D" w:rsidP="0022305D" w:rsidRDefault="0022305D" w14:paraId="7F659B18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>
              <w:rPr>
                <w:rFonts w:ascii="Times New Roman" w:hAnsi="Times New Roman" w:eastAsia="Arial" w:cs="Times New Roman"/>
                <w:sz w:val="15"/>
              </w:rPr>
              <w:t>W</w:t>
            </w:r>
          </w:p>
        </w:tc>
      </w:tr>
      <w:tr xmlns:wp14="http://schemas.microsoft.com/office/word/2010/wordml" w:rsidRPr="00AC059B" w:rsidR="0022305D" w:rsidTr="420BE76E" w14:paraId="353612CC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22305D" w:rsidP="0022305D" w:rsidRDefault="0022305D" w14:paraId="2EDC9D63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0408E24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zaliczenie pisemne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="0022305D" w:rsidP="0022305D" w:rsidRDefault="0022305D" w14:paraId="3A615B66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>
              <w:rPr>
                <w:rFonts w:ascii="Times New Roman" w:hAnsi="Times New Roman" w:eastAsia="Arial" w:cs="Times New Roman"/>
                <w:sz w:val="15"/>
              </w:rPr>
              <w:t>W</w:t>
            </w:r>
          </w:p>
          <w:p w:rsidR="0022305D" w:rsidP="0022305D" w:rsidRDefault="0022305D" w14:paraId="45FB0818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</w:p>
        </w:tc>
      </w:tr>
      <w:tr xmlns:wp14="http://schemas.microsoft.com/office/word/2010/wordml" w:rsidRPr="00AC059B" w:rsidR="0022305D" w:rsidTr="420BE76E" w14:paraId="5D520C5B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22305D" w:rsidP="0022305D" w:rsidRDefault="0022305D" w14:paraId="1452AD01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50133E" w:rsidR="0022305D" w:rsidP="0022305D" w:rsidRDefault="0022305D" w14:paraId="0B3B0101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>
              <w:rPr>
                <w:rFonts w:ascii="Times New Roman" w:hAnsi="Times New Roman" w:eastAsia="Arial" w:cs="Times New Roman"/>
                <w:sz w:val="17"/>
              </w:rPr>
              <w:t>Kolokwium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="0022305D" w:rsidP="0022305D" w:rsidRDefault="0022305D" w14:paraId="2B87F5F8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proofErr w:type="spellStart"/>
            <w:r>
              <w:rPr>
                <w:rFonts w:ascii="Times New Roman" w:hAnsi="Times New Roman" w:eastAsia="Arial" w:cs="Times New Roman"/>
                <w:sz w:val="15"/>
              </w:rPr>
              <w:t>ĆwK</w:t>
            </w:r>
            <w:proofErr w:type="spellEnd"/>
          </w:p>
        </w:tc>
      </w:tr>
      <w:tr xmlns:wp14="http://schemas.microsoft.com/office/word/2010/wordml" w:rsidRPr="00AC059B" w:rsidR="00CD3447" w:rsidTr="420BE76E" w14:paraId="78232908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CD3447" w:rsidP="0022305D" w:rsidRDefault="00CD3447" w14:paraId="5ABED49D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EK4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F7385D" w:rsidR="00CD3447" w:rsidP="0022305D" w:rsidRDefault="00F7385D" w14:paraId="1EFF302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17"/>
              </w:rPr>
            </w:pPr>
            <w:r w:rsidRPr="00F7385D">
              <w:rPr>
                <w:rFonts w:ascii="Times New Roman" w:hAnsi="Times New Roman" w:eastAsia="Arial" w:cs="Times New Roman"/>
                <w:color w:val="E36C0A"/>
                <w:sz w:val="17"/>
              </w:rPr>
              <w:t>Studium przypadków. Praca w grupach. Projekt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F7385D" w:rsidR="00CD3447" w:rsidP="0022305D" w:rsidRDefault="00F7385D" w14:paraId="47F280D9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color w:val="E36C0A"/>
                <w:sz w:val="15"/>
              </w:rPr>
            </w:pPr>
            <w:proofErr w:type="spellStart"/>
            <w:r w:rsidRPr="00F7385D">
              <w:rPr>
                <w:rFonts w:ascii="Times New Roman" w:hAnsi="Times New Roman" w:eastAsia="Arial" w:cs="Times New Roman"/>
                <w:color w:val="E36C0A"/>
                <w:sz w:val="15"/>
              </w:rPr>
              <w:t>ĆwK</w:t>
            </w:r>
            <w:proofErr w:type="spellEnd"/>
          </w:p>
        </w:tc>
      </w:tr>
      <w:tr xmlns:wp14="http://schemas.microsoft.com/office/word/2010/wordml" w:rsidRPr="00AC059B" w:rsidR="005100AD" w:rsidTr="420BE76E" w14:paraId="2DE0F201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5100AD" w:rsidP="0022305D" w:rsidRDefault="005100AD" w14:paraId="4884E782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color w:val="ED7D31"/>
                <w:sz w:val="17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7"/>
              </w:rPr>
              <w:t>EK5</w:t>
            </w:r>
          </w:p>
        </w:tc>
        <w:tc>
          <w:tcPr>
            <w:tcW w:w="4354" w:type="dxa"/>
            <w:gridSpan w:val="5"/>
            <w:shd w:val="clear" w:color="auto" w:fill="auto"/>
            <w:tcMar/>
          </w:tcPr>
          <w:p w:rsidRPr="00F7385D" w:rsidR="005100AD" w:rsidP="0022305D" w:rsidRDefault="00F7385D" w14:paraId="6CC0CD2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17"/>
              </w:rPr>
            </w:pPr>
            <w:r w:rsidRPr="00F7385D">
              <w:rPr>
                <w:rFonts w:ascii="Times New Roman" w:hAnsi="Times New Roman" w:eastAsia="Arial" w:cs="Times New Roman"/>
                <w:color w:val="E36C0A"/>
                <w:sz w:val="17"/>
              </w:rPr>
              <w:t>Studium przypadków. Praca w grupach. Projekt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Pr="00F7385D" w:rsidR="005100AD" w:rsidP="0022305D" w:rsidRDefault="00F7385D" w14:paraId="0D4D337F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color w:val="E36C0A"/>
                <w:sz w:val="15"/>
              </w:rPr>
            </w:pPr>
            <w:proofErr w:type="spellStart"/>
            <w:r w:rsidRPr="00F7385D">
              <w:rPr>
                <w:rFonts w:ascii="Times New Roman" w:hAnsi="Times New Roman" w:eastAsia="Arial" w:cs="Times New Roman"/>
                <w:color w:val="E36C0A"/>
                <w:sz w:val="15"/>
              </w:rPr>
              <w:t>ĆwK</w:t>
            </w:r>
            <w:proofErr w:type="spellEnd"/>
          </w:p>
        </w:tc>
      </w:tr>
      <w:tr xmlns:wp14="http://schemas.microsoft.com/office/word/2010/wordml" w:rsidRPr="00AC059B" w:rsidR="0022305D" w:rsidTr="420BE76E" w14:paraId="7B8A0B6E" wp14:textId="77777777">
        <w:trPr>
          <w:trHeight w:val="255"/>
        </w:trPr>
        <w:tc>
          <w:tcPr>
            <w:tcW w:w="0" w:type="auto"/>
            <w:shd w:val="clear" w:color="auto" w:fill="auto"/>
            <w:tcMar/>
          </w:tcPr>
          <w:p w:rsidR="0022305D" w:rsidP="0022305D" w:rsidRDefault="0022305D" w14:paraId="5DA554A9" wp14:textId="77777777">
            <w:pPr>
              <w:spacing w:after="202" w:line="266" w:lineRule="auto"/>
              <w:jc w:val="center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Jednostka realizująca:</w:t>
            </w:r>
          </w:p>
        </w:tc>
        <w:tc>
          <w:tcPr>
            <w:tcW w:w="2177" w:type="dxa"/>
            <w:gridSpan w:val="2"/>
            <w:shd w:val="clear" w:color="auto" w:fill="auto"/>
            <w:tcMar/>
          </w:tcPr>
          <w:p w:rsidR="0022305D" w:rsidP="0022305D" w:rsidRDefault="0022305D" w14:paraId="2D3FA98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Wydział Rolniczo - Ekonomiczny</w:t>
            </w:r>
          </w:p>
        </w:tc>
        <w:tc>
          <w:tcPr>
            <w:tcW w:w="2177" w:type="dxa"/>
            <w:gridSpan w:val="3"/>
            <w:shd w:val="clear" w:color="auto" w:fill="auto"/>
            <w:tcMar/>
          </w:tcPr>
          <w:p w:rsidR="0022305D" w:rsidP="0022305D" w:rsidRDefault="0022305D" w14:paraId="3EE2FC3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7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Osoby prowadzące:</w:t>
            </w:r>
          </w:p>
        </w:tc>
        <w:tc>
          <w:tcPr>
            <w:tcW w:w="2544" w:type="dxa"/>
            <w:gridSpan w:val="2"/>
            <w:shd w:val="clear" w:color="auto" w:fill="auto"/>
            <w:tcMar/>
          </w:tcPr>
          <w:p w:rsidR="0022305D" w:rsidP="0022305D" w:rsidRDefault="00CD3447" w14:paraId="773D4DDB" wp14:textId="77777777">
            <w:pPr>
              <w:spacing w:after="0" w:line="273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50133E">
              <w:rPr>
                <w:rFonts w:ascii="Times New Roman" w:hAnsi="Times New Roman" w:eastAsia="Arial" w:cs="Times New Roman"/>
                <w:sz w:val="17"/>
              </w:rPr>
              <w:t>Dr hab. Grzybowska Brzezińska Mariola</w:t>
            </w:r>
          </w:p>
        </w:tc>
      </w:tr>
    </w:tbl>
    <w:p xmlns:wp14="http://schemas.microsoft.com/office/word/2010/wordml" w:rsidRPr="0050133E" w:rsidR="0050133E" w:rsidP="0050133E" w:rsidRDefault="0050133E" w14:paraId="049F31CB" wp14:textId="77777777">
      <w:pPr>
        <w:spacing w:after="0"/>
        <w:rPr>
          <w:vanish/>
        </w:rPr>
      </w:pPr>
    </w:p>
    <w:p xmlns:wp14="http://schemas.microsoft.com/office/word/2010/wordml" w:rsidR="004109B8" w:rsidRDefault="004109B8" w14:paraId="53128261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AC059B" w:rsidR="0022305D" w:rsidRDefault="0022305D" w14:paraId="62486C05" wp14:textId="77777777">
      <w:pPr>
        <w:rPr>
          <w:rFonts w:ascii="Times New Roman" w:hAnsi="Times New Roman" w:cs="Times New Roman"/>
        </w:rPr>
      </w:pPr>
    </w:p>
    <w:tbl>
      <w:tblPr>
        <w:tblW w:w="8931" w:type="dxa"/>
        <w:tblInd w:w="-5" w:type="dxa"/>
        <w:tblCellMar>
          <w:top w:w="7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2665"/>
        <w:gridCol w:w="1133"/>
        <w:gridCol w:w="1559"/>
        <w:gridCol w:w="1840"/>
        <w:gridCol w:w="1734"/>
      </w:tblGrid>
      <w:tr xmlns:wp14="http://schemas.microsoft.com/office/word/2010/wordml" w:rsidRPr="00AC059B" w:rsidR="00AC059B" w:rsidTr="0050133E" w14:paraId="70D0CD78" wp14:textId="77777777">
        <w:trPr>
          <w:trHeight w:val="286"/>
        </w:trPr>
        <w:tc>
          <w:tcPr>
            <w:tcW w:w="89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263D4EC9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Wykład  – LSI (Procesy sprzedaży) </w:t>
            </w:r>
          </w:p>
        </w:tc>
      </w:tr>
      <w:tr xmlns:wp14="http://schemas.microsoft.com/office/word/2010/wordml" w:rsidRPr="00AC059B" w:rsidR="00AC059B" w:rsidTr="0050133E" w14:paraId="2820D5AC" wp14:textId="77777777">
        <w:trPr>
          <w:trHeight w:val="284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5A822C8D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Efekt </w:t>
            </w:r>
          </w:p>
        </w:tc>
        <w:tc>
          <w:tcPr>
            <w:tcW w:w="62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8347225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AC059B" w:rsidR="00AC059B" w:rsidTr="0050133E" w14:paraId="10FEA54F" wp14:textId="77777777">
        <w:trPr>
          <w:trHeight w:val="283"/>
        </w:trPr>
        <w:tc>
          <w:tcPr>
            <w:tcW w:w="266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10165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6AE6752F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28C26E1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3 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9C71973" wp14:textId="77777777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4 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319D8C8" wp14:textId="77777777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5 </w:t>
            </w:r>
          </w:p>
        </w:tc>
      </w:tr>
      <w:tr xmlns:wp14="http://schemas.microsoft.com/office/word/2010/wordml" w:rsidRPr="00AC059B" w:rsidR="00AC059B" w:rsidTr="0050133E" w14:paraId="7F7509B0" wp14:textId="77777777">
        <w:trPr>
          <w:trHeight w:val="2544"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78A2F3F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student: wskazuje najważniejsze aspekty i istotę logistycznych systemów informacyjnych i informatycznych </w:t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09D7606" wp14:textId="77777777">
            <w:pPr>
              <w:spacing w:after="0" w:line="240" w:lineRule="auto"/>
              <w:ind w:right="65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Brak wykazania się wiedzą z efektów w kolumnie na ocenę dostateczną 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788B2E0F" wp14:textId="77777777">
            <w:pPr>
              <w:spacing w:after="0" w:line="239" w:lineRule="auto"/>
              <w:ind w:left="2" w:right="6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pojęcie logistycznych systemów informatycznych i logistycznych systemów informacyjnych oraz potrafi wymienić przykłady wykorzystania technologii informacyjnych i informatycznych </w:t>
            </w:r>
          </w:p>
          <w:p w:rsidRPr="0050133E" w:rsidR="00AC059B" w:rsidP="0050133E" w:rsidRDefault="00AC059B" w14:paraId="56CEE20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w logistyce  </w:t>
            </w:r>
          </w:p>
          <w:p w:rsidRPr="0050133E" w:rsidR="00AC059B" w:rsidP="0050133E" w:rsidRDefault="00AC059B" w14:paraId="29D6B04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 </w:t>
            </w:r>
          </w:p>
        </w:tc>
        <w:tc>
          <w:tcPr>
            <w:tcW w:w="1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553AA92E" wp14:textId="77777777">
            <w:pPr>
              <w:spacing w:after="0" w:line="239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zagadnienie logistycznych systemów informatycznych i logistycznych systemów informacyjnych oraz potrafi wymienić i opisać wybrane przykłady wykorzystania technologii informacyjnych i informatycznych w </w:t>
            </w:r>
          </w:p>
          <w:p w:rsidRPr="0050133E" w:rsidR="00AC059B" w:rsidP="0050133E" w:rsidRDefault="00AC059B" w14:paraId="689AB8D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logistyce  </w:t>
            </w:r>
          </w:p>
        </w:tc>
        <w:tc>
          <w:tcPr>
            <w:tcW w:w="1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6DF9781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zagadnienie logistycznych systemów informatycznych i logistycznych systemów informacyjnych oraz potrafi wymienić i opisać omawiane przykłady wykorzystania technologii informacyjnych i informatycznych w logistyce </w:t>
            </w:r>
          </w:p>
        </w:tc>
      </w:tr>
      <w:tr xmlns:wp14="http://schemas.microsoft.com/office/word/2010/wordml" w:rsidRPr="00AC059B" w:rsidR="00AC059B" w:rsidTr="0050133E" w14:paraId="0E291657" wp14:textId="77777777">
        <w:trPr>
          <w:trHeight w:val="1277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57D9EB6A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zna przykłady wykorzystania technologii informacyjnych i </w:t>
            </w:r>
          </w:p>
          <w:p w:rsidRPr="0050133E" w:rsidR="00AC059B" w:rsidP="0050133E" w:rsidRDefault="00AC059B" w14:paraId="2352F42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informatycznych w logistyce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DDBEF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461D77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AC059B" w:rsidR="00AC059B" w:rsidTr="0050133E" w14:paraId="48D5A0D1" wp14:textId="77777777">
        <w:trPr>
          <w:trHeight w:val="931"/>
        </w:trPr>
        <w:tc>
          <w:tcPr>
            <w:tcW w:w="2665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CF2D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0FB7827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FC3994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2212FB4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dostateczną) 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766FD92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dobrą) </w:t>
            </w:r>
          </w:p>
        </w:tc>
      </w:tr>
      <w:tr xmlns:wp14="http://schemas.microsoft.com/office/word/2010/wordml" w:rsidRPr="00AC059B" w:rsidR="00AC059B" w:rsidTr="0050133E" w14:paraId="60942725" wp14:textId="77777777">
        <w:trPr>
          <w:trHeight w:val="470"/>
        </w:trPr>
        <w:tc>
          <w:tcPr>
            <w:tcW w:w="2665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0562CB0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513B9F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Oceny połówkowe (3,5 lub 4,5) student otrzymuje w zależności od jakości odpowiedzi na zagadnienia w kolumnach 4 i 5 </w:t>
            </w:r>
          </w:p>
        </w:tc>
      </w:tr>
    </w:tbl>
    <w:p xmlns:wp14="http://schemas.microsoft.com/office/word/2010/wordml" w:rsidRPr="00AC059B" w:rsidR="00AC059B" w:rsidP="00AC059B" w:rsidRDefault="00AC059B" w14:paraId="0A6959E7" wp14:textId="77777777">
      <w:pPr>
        <w:spacing w:after="0"/>
        <w:ind w:left="-24"/>
        <w:jc w:val="both"/>
        <w:rPr>
          <w:rFonts w:ascii="Times New Roman" w:hAnsi="Times New Roman" w:cs="Times New Roman"/>
        </w:rPr>
      </w:pPr>
      <w:r w:rsidRPr="00AC059B">
        <w:rPr>
          <w:rFonts w:ascii="Times New Roman" w:hAnsi="Times New Roman" w:eastAsia="Times New Roman" w:cs="Times New Roman"/>
          <w:sz w:val="20"/>
        </w:rPr>
        <w:t xml:space="preserve"> </w:t>
      </w:r>
    </w:p>
    <w:tbl>
      <w:tblPr>
        <w:tblW w:w="8931" w:type="dxa"/>
        <w:tblInd w:w="-5" w:type="dxa"/>
        <w:tblCellMar>
          <w:top w:w="7" w:type="dxa"/>
          <w:left w:w="0" w:type="dxa"/>
          <w:right w:w="25" w:type="dxa"/>
        </w:tblCellMar>
        <w:tblLook w:val="04A0" w:firstRow="1" w:lastRow="0" w:firstColumn="1" w:lastColumn="0" w:noHBand="0" w:noVBand="1"/>
      </w:tblPr>
      <w:tblGrid>
        <w:gridCol w:w="1424"/>
        <w:gridCol w:w="1098"/>
        <w:gridCol w:w="3391"/>
        <w:gridCol w:w="1482"/>
        <w:gridCol w:w="1536"/>
      </w:tblGrid>
      <w:tr xmlns:wp14="http://schemas.microsoft.com/office/word/2010/wordml" w:rsidRPr="00AC059B" w:rsidR="00AC059B" w:rsidTr="0050133E" w14:paraId="43F9EFA6" wp14:textId="77777777">
        <w:trPr>
          <w:trHeight w:val="283"/>
        </w:trPr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50133E" w:rsidR="00AC059B" w:rsidP="0050133E" w:rsidRDefault="00AC059B" w14:paraId="510C577A" wp14:textId="77777777">
            <w:pPr>
              <w:spacing w:after="0" w:line="240" w:lineRule="auto"/>
              <w:ind w:right="92"/>
              <w:jc w:val="right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      </w:t>
            </w:r>
          </w:p>
        </w:tc>
        <w:tc>
          <w:tcPr>
            <w:tcW w:w="63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610E956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Ćwiczenia komputerowe – LSI (Procesy sprzedaży) </w:t>
            </w:r>
          </w:p>
        </w:tc>
      </w:tr>
      <w:tr xmlns:wp14="http://schemas.microsoft.com/office/word/2010/wordml" w:rsidRPr="00AC059B" w:rsidR="00AC059B" w:rsidTr="0050133E" w14:paraId="21F68513" wp14:textId="77777777">
        <w:trPr>
          <w:trHeight w:val="283"/>
        </w:trPr>
        <w:tc>
          <w:tcPr>
            <w:tcW w:w="2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AC059B" w:rsidP="0050133E" w:rsidRDefault="00AC059B" w14:paraId="6EF896F1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Efekt </w:t>
            </w:r>
          </w:p>
        </w:tc>
        <w:tc>
          <w:tcPr>
            <w:tcW w:w="6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7C757C9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AC059B" w:rsidR="00AC059B" w:rsidTr="00F7385D" w14:paraId="31D8D58D" wp14:textId="77777777">
        <w:trPr>
          <w:trHeight w:val="284"/>
        </w:trPr>
        <w:tc>
          <w:tcPr>
            <w:tcW w:w="2623" w:type="dxa"/>
            <w:vMerge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4CE0A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5824BEF3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2 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5A6B119C" wp14:textId="7777777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3 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76D556C7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4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466A6389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5 </w:t>
            </w:r>
          </w:p>
        </w:tc>
      </w:tr>
      <w:tr xmlns:wp14="http://schemas.microsoft.com/office/word/2010/wordml" w:rsidRPr="00AC059B" w:rsidR="00F7385D" w:rsidTr="00ED66BE" w14:paraId="254C8D63" wp14:textId="77777777">
        <w:trPr>
          <w:trHeight w:val="2688"/>
        </w:trPr>
        <w:tc>
          <w:tcPr>
            <w:tcW w:w="262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0133E" w:rsidR="00F7385D" w:rsidP="0050133E" w:rsidRDefault="00F7385D" w14:paraId="61E52351" wp14:textId="77777777">
            <w:pPr>
              <w:spacing w:after="0" w:line="240" w:lineRule="auto"/>
              <w:ind w:left="72" w:right="292"/>
              <w:jc w:val="both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rozpoznaje i obsługuje procesy sprzedaży w ramach systemu LSI 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7670AD5A" wp14:textId="77777777">
            <w:pPr>
              <w:spacing w:after="0" w:line="240" w:lineRule="auto"/>
              <w:ind w:left="70" w:right="65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Brak wykazania się wiedzą z efektów w kolumnie na ocenę dostateczną </w:t>
            </w:r>
          </w:p>
        </w:tc>
        <w:tc>
          <w:tcPr>
            <w:tcW w:w="1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62E980D9" wp14:textId="77777777">
            <w:pPr>
              <w:spacing w:after="0" w:line="258" w:lineRule="auto"/>
              <w:ind w:left="72" w:right="393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identyfikuje i obsługuje </w:t>
            </w:r>
          </w:p>
          <w:p w:rsidRPr="0050133E" w:rsidR="00F7385D" w:rsidP="0050133E" w:rsidRDefault="00F7385D" w14:paraId="0AF02A9E" wp14:textId="77777777">
            <w:pPr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podstawowe </w:t>
            </w:r>
          </w:p>
          <w:p w:rsidRPr="0050133E" w:rsidR="00F7385D" w:rsidP="0050133E" w:rsidRDefault="00F7385D" w14:paraId="4D296945" wp14:textId="77777777">
            <w:pPr>
              <w:spacing w:after="0" w:line="240" w:lineRule="auto"/>
              <w:ind w:left="72" w:right="9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procesy, które omawiane były na zajęciach, potrafi omówić wybrany proces i przedstawić jego elementy. 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077083FA" wp14:textId="77777777">
            <w:pPr>
              <w:spacing w:after="0" w:line="240" w:lineRule="auto"/>
              <w:ind w:left="70" w:right="63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identyfikuje i obsługuje większość procesów, które omawiane były na zajęciach, potrafi omówić większość procesów i przedstawić ich elementy i uwarunkowania stosowania.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0830FFE1" wp14:textId="77777777">
            <w:pPr>
              <w:spacing w:after="0" w:line="240" w:lineRule="auto"/>
              <w:ind w:left="70" w:right="13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Student identyfikuje i obsługuje wszystkie procesy, które omawiane były na zajęciach; potrafi omówić proces, przedstawić jego elementy i uwarunkowania stosowania. </w:t>
            </w:r>
          </w:p>
        </w:tc>
      </w:tr>
      <w:tr xmlns:wp14="http://schemas.microsoft.com/office/word/2010/wordml" w:rsidRPr="00AC059B" w:rsidR="00F7385D" w:rsidTr="00ED66BE" w14:paraId="0C50B152" wp14:textId="77777777">
        <w:trPr>
          <w:trHeight w:val="929"/>
        </w:trPr>
        <w:tc>
          <w:tcPr>
            <w:tcW w:w="2623" w:type="dxa"/>
            <w:vMerge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62EBF3C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6D98A12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2946DB8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488873A6" wp14:textId="77777777">
            <w:pPr>
              <w:spacing w:after="0" w:line="240" w:lineRule="auto"/>
              <w:ind w:left="7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dostateczną)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2BD83AC2" wp14:textId="77777777">
            <w:pPr>
              <w:spacing w:after="0" w:line="240" w:lineRule="auto"/>
              <w:ind w:left="7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Oprócz w/w posiada wiedzę z poprzedniej kolumny (na ocenę dobrą) </w:t>
            </w:r>
          </w:p>
        </w:tc>
      </w:tr>
      <w:tr xmlns:wp14="http://schemas.microsoft.com/office/word/2010/wordml" w:rsidRPr="00AC059B" w:rsidR="00F7385D" w:rsidTr="00ED66BE" w14:paraId="303AB3C7" wp14:textId="77777777">
        <w:trPr>
          <w:trHeight w:val="929"/>
        </w:trPr>
        <w:tc>
          <w:tcPr>
            <w:tcW w:w="262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3C4C5BFB" wp14:textId="77777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Rozumie znaczenie zrównoważonych procesów sprzedaży i wykorzystania logistyki zwrotnej w systemach ERP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5997CC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86ECE" w:rsidR="00F7385D" w:rsidP="00E86ECE" w:rsidRDefault="00E86ECE" w14:paraId="619DCE58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zna podstawowe funkcje systemów ERP w obszarze sprzedaży i logistyki. Potrafi wskazać ogólne znaczenie logistyki zwrotnej, ale ma trudności z połączeniem tych elementów w kont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ekście zrównoważonego rozwoju. </w:t>
            </w: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86ECE" w14:paraId="540C661C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wyjaśnia, w jaki sposób systemy ERP wspierają zrównoważone procesy sprzedaży oraz logistykę zwrotną (np. śledzenie zwrotów, optymalizacja zasobów). Potrafi wskazać konkretne moduły i ich rolę w analizie danych.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86ECE" w14:paraId="2057F941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szczegółowo analizuje powiązania między zrównoważoną sprzedażą, logistyką zwrotną i systemami ERP. Potrafi zaproponować konkretne usprawnienia lub scenariusze wdrożeniowe w systemie ERP wspierające GOZ i CSR w sprzedaży.</w:t>
            </w:r>
          </w:p>
        </w:tc>
      </w:tr>
      <w:tr xmlns:wp14="http://schemas.microsoft.com/office/word/2010/wordml" w:rsidRPr="00AC059B" w:rsidR="00F7385D" w:rsidTr="00ED66BE" w14:paraId="4B74E7BE" wp14:textId="77777777">
        <w:trPr>
          <w:trHeight w:val="929"/>
        </w:trPr>
        <w:tc>
          <w:tcPr>
            <w:tcW w:w="2623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F7385D" w:rsidR="00F7385D" w:rsidP="0050133E" w:rsidRDefault="00F7385D" w14:paraId="536D9C73" wp14:textId="777777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ED7D31"/>
                <w:sz w:val="17"/>
                <w:szCs w:val="17"/>
              </w:rPr>
              <w:t>Potrafi ocenić wpływ ekologicznych kanałów sprzedaży i flot zeroemisyjnych na procesy sprzedaży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F7385D" w14:paraId="110FFD3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E86ECE" w:rsidP="00E86ECE" w:rsidRDefault="00E86ECE" w14:paraId="3DB51406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potrafi wskazać przykłady ekologicznych kanałów sprzedaży (np. e-commerce z zieloną logistyką) i flot zeroemisyjnych, lecz jego analiza wpływu na sprzedaż j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est powierzchowna i niepełna. </w:t>
            </w:r>
          </w:p>
          <w:p w:rsidRPr="00E86ECE" w:rsidR="00F7385D" w:rsidP="00E86ECE" w:rsidRDefault="00F7385D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86ECE" w14:paraId="1A030100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Student ocenia wpływ ekologicznych rozwiązań (kanałów i flot) na wybrane elementy procesu sprzedaży (np. koszt, czas dostawy, doświadczenie klienta). Potrafi wskazać konkretne przykłady wdrożeń.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F7385D" w:rsidP="0050133E" w:rsidRDefault="00ED66BE" w14:paraId="4C4945A3" wp14:textId="77777777">
            <w:pPr>
              <w:spacing w:after="0" w:line="240" w:lineRule="auto"/>
              <w:ind w:left="70"/>
              <w:rPr>
                <w:rFonts w:ascii="Times New Roman" w:hAnsi="Times New Roman" w:eastAsia="Times New Roman" w:cs="Times New Roman"/>
                <w:sz w:val="20"/>
              </w:rPr>
            </w:pPr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Student kompleksowo analizuje wpływ ekologicznych kanałów i flot na efektywność sprzedaży. Uwzględnia perspektywę klienta, kosztów, środowiska i strategii firmy. Formułuje rekomendacje optymalizacyjne na podstawie dostępnych danych lub </w:t>
            </w:r>
            <w:proofErr w:type="spellStart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case</w:t>
            </w:r>
            <w:proofErr w:type="spellEnd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studies</w:t>
            </w:r>
            <w:proofErr w:type="spellEnd"/>
            <w:r w:rsidRPr="00E86ECE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.</w:t>
            </w:r>
          </w:p>
        </w:tc>
      </w:tr>
      <w:tr xmlns:wp14="http://schemas.microsoft.com/office/word/2010/wordml" w:rsidRPr="00AC059B" w:rsidR="00AC059B" w:rsidTr="0050133E" w14:paraId="742F5A57" wp14:textId="77777777">
        <w:trPr>
          <w:trHeight w:val="470"/>
        </w:trPr>
        <w:tc>
          <w:tcPr>
            <w:tcW w:w="262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3FE9F23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0133E" w:rsidR="00AC059B" w:rsidP="0050133E" w:rsidRDefault="00AC059B" w14:paraId="1EF7B23E" wp14:textId="77777777">
            <w:pPr>
              <w:spacing w:after="0" w:line="240" w:lineRule="auto"/>
              <w:ind w:left="70"/>
              <w:rPr>
                <w:rFonts w:ascii="Times New Roman" w:hAnsi="Times New Roman" w:cs="Times New Roman"/>
              </w:rPr>
            </w:pPr>
            <w:r w:rsidRPr="0050133E">
              <w:rPr>
                <w:rFonts w:ascii="Times New Roman" w:hAnsi="Times New Roman" w:eastAsia="Times New Roman" w:cs="Times New Roman"/>
                <w:sz w:val="20"/>
              </w:rPr>
              <w:t xml:space="preserve">Oceny połówkowe (3,5 lub 4,5) student otrzymuje w zależności od jakości odpowiedzi na zagadnienia w kolumnach 4 i 5 </w:t>
            </w:r>
          </w:p>
        </w:tc>
      </w:tr>
    </w:tbl>
    <w:p xmlns:wp14="http://schemas.microsoft.com/office/word/2010/wordml" w:rsidRPr="00AC059B" w:rsidR="00AC059B" w:rsidP="00AC059B" w:rsidRDefault="00AC059B" w14:paraId="100C5B58" wp14:textId="77777777">
      <w:pPr>
        <w:spacing w:after="0"/>
        <w:ind w:left="-24"/>
        <w:jc w:val="both"/>
        <w:rPr>
          <w:rFonts w:ascii="Times New Roman" w:hAnsi="Times New Roman" w:cs="Times New Roman"/>
        </w:rPr>
      </w:pPr>
      <w:r w:rsidRPr="00AC059B">
        <w:rPr>
          <w:rFonts w:ascii="Times New Roman" w:hAnsi="Times New Roman" w:eastAsia="Times New Roman" w:cs="Times New Roman"/>
          <w:sz w:val="20"/>
        </w:rPr>
        <w:t xml:space="preserve"> </w:t>
      </w:r>
    </w:p>
    <w:sectPr w:rsidRPr="00AC059B" w:rsidR="00AC059B">
      <w:pgSz w:w="11906" w:h="16838" w:orient="portrait"/>
      <w:pgMar w:top="918" w:right="1440" w:bottom="1283" w:left="1440" w:header="720" w:footer="720" w:gutter="0"/>
      <w:cols w:space="720"/>
      <w:headerReference w:type="default" r:id="Rc00f816127e74472"/>
      <w:footerReference w:type="default" r:id="R3821f3d930e245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20BE76E" w:rsidP="420BE76E" w:rsidRDefault="420BE76E" w14:paraId="72EA8522" w14:textId="3D88F1F4">
    <w:pPr>
      <w:bidi w:val="0"/>
      <w:spacing w:before="0" w:beforeAutospacing="off" w:after="0" w:afterAutospacing="off"/>
      <w:jc w:val="center"/>
    </w:pPr>
    <w:r w:rsidRPr="420BE76E" w:rsidR="420BE76E">
      <w:rPr>
        <w:noProof w:val="0"/>
        <w:sz w:val="20"/>
        <w:szCs w:val="20"/>
        <w:lang w:val="de-DE"/>
      </w:rPr>
      <w:t xml:space="preserve">„UPSKILLING - </w:t>
    </w:r>
    <w:r w:rsidRPr="420BE76E" w:rsidR="420BE76E">
      <w:rPr>
        <w:noProof w:val="0"/>
        <w:sz w:val="20"/>
        <w:szCs w:val="20"/>
        <w:lang w:val="de-DE"/>
      </w:rPr>
      <w:t>wsparcie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studentów</w:t>
    </w:r>
    <w:r w:rsidRPr="420BE76E" w:rsidR="420BE76E">
      <w:rPr>
        <w:noProof w:val="0"/>
        <w:sz w:val="20"/>
        <w:szCs w:val="20"/>
        <w:lang w:val="de-DE"/>
      </w:rPr>
      <w:t xml:space="preserve"> i </w:t>
    </w:r>
    <w:r w:rsidRPr="420BE76E" w:rsidR="420BE76E">
      <w:rPr>
        <w:noProof w:val="0"/>
        <w:sz w:val="20"/>
        <w:szCs w:val="20"/>
        <w:lang w:val="de-DE"/>
      </w:rPr>
      <w:t>pracowników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prowadzących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kształcenie</w:t>
    </w:r>
    <w:r w:rsidRPr="420BE76E" w:rsidR="420BE76E">
      <w:rPr>
        <w:noProof w:val="0"/>
        <w:sz w:val="20"/>
        <w:szCs w:val="20"/>
        <w:lang w:val="de-DE"/>
      </w:rPr>
      <w:t xml:space="preserve"> na </w:t>
    </w:r>
    <w:r w:rsidRPr="420BE76E" w:rsidR="420BE76E">
      <w:rPr>
        <w:noProof w:val="0"/>
        <w:sz w:val="20"/>
        <w:szCs w:val="20"/>
        <w:lang w:val="de-DE"/>
      </w:rPr>
      <w:t>wybranych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kierunkach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studiów</w:t>
    </w:r>
    <w:r w:rsidRPr="420BE76E" w:rsidR="420BE76E">
      <w:rPr>
        <w:noProof w:val="0"/>
        <w:sz w:val="20"/>
        <w:szCs w:val="20"/>
        <w:lang w:val="de-DE"/>
      </w:rPr>
      <w:t xml:space="preserve"> w </w:t>
    </w:r>
    <w:r w:rsidRPr="420BE76E" w:rsidR="420BE76E">
      <w:rPr>
        <w:noProof w:val="0"/>
        <w:sz w:val="20"/>
        <w:szCs w:val="20"/>
        <w:lang w:val="de-DE"/>
      </w:rPr>
      <w:t>Międzynarodowej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Akademii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Nauk</w:t>
    </w:r>
    <w:r w:rsidRPr="420BE76E" w:rsidR="420BE76E">
      <w:rPr>
        <w:noProof w:val="0"/>
        <w:sz w:val="20"/>
        <w:szCs w:val="20"/>
        <w:lang w:val="de-DE"/>
      </w:rPr>
      <w:t xml:space="preserve"> </w:t>
    </w:r>
    <w:r w:rsidRPr="420BE76E" w:rsidR="420BE76E">
      <w:rPr>
        <w:noProof w:val="0"/>
        <w:sz w:val="20"/>
        <w:szCs w:val="20"/>
        <w:lang w:val="de-DE"/>
      </w:rPr>
      <w:t>Stosowanych</w:t>
    </w:r>
    <w:r w:rsidRPr="420BE76E" w:rsidR="420BE76E">
      <w:rPr>
        <w:noProof w:val="0"/>
        <w:sz w:val="20"/>
        <w:szCs w:val="20"/>
        <w:lang w:val="de-DE"/>
      </w:rPr>
      <w:t xml:space="preserve"> w </w:t>
    </w:r>
    <w:r w:rsidRPr="420BE76E" w:rsidR="420BE76E">
      <w:rPr>
        <w:noProof w:val="0"/>
        <w:sz w:val="20"/>
        <w:szCs w:val="20"/>
        <w:lang w:val="de-DE"/>
      </w:rPr>
      <w:t>Łomży</w:t>
    </w:r>
    <w:r w:rsidRPr="420BE76E" w:rsidR="420BE76E">
      <w:rPr>
        <w:noProof w:val="0"/>
        <w:sz w:val="20"/>
        <w:szCs w:val="20"/>
        <w:lang w:val="de-DE"/>
      </w:rPr>
      <w:t xml:space="preserve">”  </w:t>
    </w:r>
  </w:p>
  <w:p w:rsidR="420BE76E" w:rsidP="420BE76E" w:rsidRDefault="420BE76E" w14:paraId="16CE17A5" w14:textId="003C0C85">
    <w:pPr>
      <w:bidi w:val="0"/>
      <w:spacing w:before="0" w:beforeAutospacing="off" w:after="0" w:afterAutospacing="off"/>
      <w:jc w:val="center"/>
    </w:pPr>
    <w:r w:rsidRPr="420BE76E" w:rsidR="420BE76E">
      <w:rPr>
        <w:noProof w:val="0"/>
        <w:sz w:val="20"/>
        <w:szCs w:val="20"/>
        <w:lang w:val="de"/>
      </w:rPr>
      <w:t>Nr.  FERS.01.05-IP.08-0278/23</w:t>
    </w:r>
  </w:p>
  <w:p w:rsidR="420BE76E" w:rsidP="420BE76E" w:rsidRDefault="420BE76E" w14:paraId="5260C0D6" w14:textId="1D31517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20BE76E" w:rsidRDefault="420BE76E" w14:paraId="7942A90C" w14:textId="60609590">
    <w:r w:rsidR="420BE76E">
      <w:drawing>
        <wp:inline wp14:editId="327D7D70" wp14:anchorId="519C56D7">
          <wp:extent cx="5724525" cy="790575"/>
          <wp:effectExtent l="0" t="0" r="0" b="0"/>
          <wp:docPr id="202766548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2027665483" name=""/>
                  <pic:cNvPicPr/>
                </pic:nvPicPr>
                <pic:blipFill>
                  <a:blip xmlns:r="http://schemas.openxmlformats.org/officeDocument/2006/relationships" r:embed="rId113323644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920AB"/>
    <w:multiLevelType w:val="hybridMultilevel"/>
    <w:tmpl w:val="E4B6B828"/>
    <w:lvl w:ilvl="0" w:tplc="4F2E1890">
      <w:start w:val="1"/>
      <w:numFmt w:val="decimal"/>
      <w:lvlText w:val="%1."/>
      <w:lvlJc w:val="left"/>
      <w:pPr>
        <w:ind w:left="1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1" w:tplc="C7B295CC">
      <w:start w:val="1"/>
      <w:numFmt w:val="lowerLetter"/>
      <w:lvlText w:val="%2"/>
      <w:lvlJc w:val="left"/>
      <w:pPr>
        <w:ind w:left="11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2" w:tplc="2DF47330">
      <w:start w:val="1"/>
      <w:numFmt w:val="lowerRoman"/>
      <w:lvlText w:val="%3"/>
      <w:lvlJc w:val="left"/>
      <w:pPr>
        <w:ind w:left="18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3" w:tplc="8AD0E7DA">
      <w:start w:val="1"/>
      <w:numFmt w:val="decimal"/>
      <w:lvlText w:val="%4"/>
      <w:lvlJc w:val="left"/>
      <w:pPr>
        <w:ind w:left="25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4" w:tplc="5C64F176">
      <w:start w:val="1"/>
      <w:numFmt w:val="lowerLetter"/>
      <w:lvlText w:val="%5"/>
      <w:lvlJc w:val="left"/>
      <w:pPr>
        <w:ind w:left="32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5" w:tplc="E416D602">
      <w:start w:val="1"/>
      <w:numFmt w:val="lowerRoman"/>
      <w:lvlText w:val="%6"/>
      <w:lvlJc w:val="left"/>
      <w:pPr>
        <w:ind w:left="398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6" w:tplc="A08456C4">
      <w:start w:val="1"/>
      <w:numFmt w:val="decimal"/>
      <w:lvlText w:val="%7"/>
      <w:lvlJc w:val="left"/>
      <w:pPr>
        <w:ind w:left="47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7" w:tplc="1444B66C">
      <w:start w:val="1"/>
      <w:numFmt w:val="lowerLetter"/>
      <w:lvlText w:val="%8"/>
      <w:lvlJc w:val="left"/>
      <w:pPr>
        <w:ind w:left="54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8" w:tplc="E9029C7A">
      <w:start w:val="1"/>
      <w:numFmt w:val="lowerRoman"/>
      <w:lvlText w:val="%9"/>
      <w:lvlJc w:val="left"/>
      <w:pPr>
        <w:ind w:left="61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81325388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1MbA0NTOwsDBR0lEKTi0uzszPAykwqgUAJC9CDCwAAAA="/>
  </w:docVars>
  <w:rsids>
    <w:rsidRoot w:val="009110FA"/>
    <w:rsid w:val="0022305D"/>
    <w:rsid w:val="004109B8"/>
    <w:rsid w:val="0050133E"/>
    <w:rsid w:val="005100AD"/>
    <w:rsid w:val="00546F31"/>
    <w:rsid w:val="005F4BB0"/>
    <w:rsid w:val="007E373D"/>
    <w:rsid w:val="00900DE6"/>
    <w:rsid w:val="009110FA"/>
    <w:rsid w:val="00AC059B"/>
    <w:rsid w:val="00B64DEF"/>
    <w:rsid w:val="00C12276"/>
    <w:rsid w:val="00CD3447"/>
    <w:rsid w:val="00D60C13"/>
    <w:rsid w:val="00DF6BE0"/>
    <w:rsid w:val="00E86ECE"/>
    <w:rsid w:val="00ED66BE"/>
    <w:rsid w:val="00F7385D"/>
    <w:rsid w:val="21044D50"/>
    <w:rsid w:val="420BE76E"/>
    <w:rsid w:val="52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A4D357"/>
  <w15:chartTrackingRefBased/>
  <w15:docId w15:val="{BAEFC681-2DFB-4482-AF78-D01570C303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C059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5F4BB0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420BE76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20BE76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eader" Target="header.xml" Id="Rc00f816127e74472" /><Relationship Type="http://schemas.openxmlformats.org/officeDocument/2006/relationships/footer" Target="footer.xml" Id="R3821f3d930e2459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1332364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295614-FCAB-478B-8280-30594FF09E71}"/>
</file>

<file path=customXml/itemProps2.xml><?xml version="1.0" encoding="utf-8"?>
<ds:datastoreItem xmlns:ds="http://schemas.openxmlformats.org/officeDocument/2006/customXml" ds:itemID="{0BD9FF5D-EC8F-4CD0-BD89-D57498E872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2DDCD-3615-441F-94D4-28B627B29F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0909FB-458D-41AE-899A-E4650D73E7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7</revision>
  <dcterms:created xsi:type="dcterms:W3CDTF">2025-07-04T11:01:00.0000000Z</dcterms:created>
  <dcterms:modified xsi:type="dcterms:W3CDTF">2025-07-04T11:03:03.1076993Z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