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5596F" w:rsidP="0085596F" w:rsidRDefault="0085596F" w14:paraId="672A6659" wp14:textId="77777777">
      <w:pPr>
        <w:rPr>
          <w:rFonts w:cs="Mangal"/>
          <w:szCs w:val="21"/>
        </w:rPr>
        <w:sectPr w:rsidR="0085596F" w:rsidSect="0085596F">
          <w:pgSz w:w="11906" w:h="16838" w:orient="portrait"/>
          <w:pgMar w:top="1134" w:right="1134" w:bottom="1134" w:left="1134" w:header="708" w:footer="708" w:gutter="0"/>
          <w:cols w:space="0"/>
          <w:headerReference w:type="default" r:id="R626d283e93ca4609"/>
          <w:footerReference w:type="default" r:id="R513ffde03b8e450d"/>
        </w:sectPr>
      </w:pPr>
    </w:p>
    <w:p xmlns:wp14="http://schemas.microsoft.com/office/word/2010/wordml" w:rsidR="0085596F" w:rsidP="0085596F" w:rsidRDefault="0085596F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5596F" w:rsidTr="00C83B14" w14:paraId="4A4030E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AB32DA8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Techniki informatyczne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9859FCF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SSI.LO.106</w:t>
            </w:r>
          </w:p>
        </w:tc>
      </w:tr>
      <w:tr xmlns:wp14="http://schemas.microsoft.com/office/word/2010/wordml" w:rsidR="0085596F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5596F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5596F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F43501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5596F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5596F" w:rsidP="0085596F" w:rsidRDefault="0085596F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5596F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5596F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F43501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85596F" w:rsidTr="00C83B14" w14:paraId="45A0A587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8941E4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5596F" w:rsidP="0085596F" w:rsidRDefault="0085596F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5596F" w:rsidTr="00C83B14" w14:paraId="0EAC9D4F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6B3AE5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nzw</w:t>
            </w:r>
            <w:proofErr w:type="spellEnd"/>
            <w:r>
              <w:rPr>
                <w:sz w:val="20"/>
                <w:szCs w:val="20"/>
              </w:rPr>
              <w:t>. dr hab. Andrzej Borusiewicz</w:t>
            </w:r>
          </w:p>
        </w:tc>
      </w:tr>
      <w:tr xmlns:wp14="http://schemas.microsoft.com/office/word/2010/wordml" w:rsidR="0085596F" w:rsidTr="00C83B14" w14:paraId="2244FA64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327484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Wiadomości ze szkoły średniej dotyczące informatyki</w:t>
            </w:r>
          </w:p>
        </w:tc>
      </w:tr>
      <w:tr xmlns:wp14="http://schemas.microsoft.com/office/word/2010/wordml" w:rsidR="0085596F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5596F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5596F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5596F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5596F" w:rsidTr="00C83B14" w14:paraId="071A4D5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FA4B82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wiedza: zapoznanie studentów z podstawowymi zasadami dotyczącymi obsługi plików, podstawowymi i zaawansowanymi funkcjami obsługi edytora tekstu i oprogramowania do przygotowywania publikacji oraz prezentacji lub pokazu slajdów. umiejętności: student wykształca m. in. umiejętności przygotowywania dokumentów opierając się na galerii szablonów, bibliotece czcionek, stylów, obrazów </w:t>
            </w:r>
            <w:proofErr w:type="spellStart"/>
            <w:r>
              <w:rPr>
                <w:sz w:val="20"/>
                <w:szCs w:val="20"/>
              </w:rPr>
              <w:t>ClipArt</w:t>
            </w:r>
            <w:proofErr w:type="spellEnd"/>
            <w:r>
              <w:rPr>
                <w:sz w:val="20"/>
                <w:szCs w:val="20"/>
              </w:rPr>
              <w:t xml:space="preserve"> i diagramów </w:t>
            </w:r>
            <w:proofErr w:type="spellStart"/>
            <w:r>
              <w:rPr>
                <w:sz w:val="20"/>
                <w:szCs w:val="20"/>
              </w:rPr>
              <w:t>SmartArt</w:t>
            </w:r>
            <w:proofErr w:type="spellEnd"/>
            <w:r>
              <w:rPr>
                <w:sz w:val="20"/>
                <w:szCs w:val="20"/>
              </w:rPr>
              <w:t xml:space="preserve"> oraz wykorzystania narzędzi korespondencji seryjnej. Student nabywa umiejętność przygotowywania publikacji do druku, prezentacji lub pokazu slajdów, tworzenia animacji i wszelkiego ruchu na slajdzie, tworzenia kształtów, diagramów, schematów, wykresów i innych podobnych elementów przydatnych podczas pokazu slajdów.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kompetencje społeczne: nauczenie praktycznego stosowania oraz efektywnego wykorzystania programów MS WORD, MS PowerPoint; MS Publisher, wykształcenie umiejętności edycji, formatowania tekstu, analizy danych, autoprezentacji przy pomocy programu multimedialnego.</w:t>
            </w:r>
          </w:p>
        </w:tc>
      </w:tr>
    </w:tbl>
    <w:p xmlns:wp14="http://schemas.microsoft.com/office/word/2010/wordml" w:rsidR="0085596F" w:rsidP="0085596F" w:rsidRDefault="0085596F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5596F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5596F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5596F" w:rsidTr="00C83B14" w14:paraId="6D59CC3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1505DF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podstawowe zasady dotyczące obsługi plików, wykorzystywania funkcji edytora tekstu, prezentacji multimedialnych i przygotowywania publikacji do druku.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5596F" w:rsidTr="00C83B14" w14:paraId="1D1B212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0EF7D03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SSI.LO.106_W02</w:t>
                  </w:r>
                </w:p>
              </w:tc>
            </w:tr>
            <w:tr w:rsidR="0085596F" w:rsidTr="00C83B14" w14:paraId="587A0BD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5596F" w:rsidTr="00C83B14" w14:paraId="4B84B1D4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62CFF5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</w:tbl>
                <w:p w:rsidR="0085596F" w:rsidP="00C83B14" w:rsidRDefault="0085596F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5596F" w:rsidTr="00C83B14" w14:paraId="3A798D6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5596F" w:rsidTr="00C83B14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5596F" w:rsidTr="00C83B14" w14:paraId="0B2580A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5596F" w:rsidTr="00C83B14" w14:paraId="2ED07F4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5596F" w:rsidTr="00C83B14" w14:paraId="52CD5E2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5596F" w:rsidP="00C83B14" w:rsidRDefault="0085596F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4B94D5A5" wp14:textId="77777777" wp14:noSpellErr="1">
      <w:pPr/>
    </w:p>
    <w:p w:rsidR="7482F7D9" w:rsidRDefault="7482F7D9" w14:paraId="777F0D8D" w14:textId="4D99DA8D"/>
    <w:p w:rsidR="7482F7D9" w:rsidRDefault="7482F7D9" w14:paraId="5F7C185D" w14:textId="5365C83C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5596F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5596F" w:rsidTr="00C83B14" w14:paraId="4BF540D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9F0BB1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umiejętność tworzenia dokumentów tekstowych w formie elektronicznej z szeroką możliwością ich formatowania, edytowania i wzbogacania o elementy strukturyzujące i ułatwiające pracę z tymi dokumentami. Student nabywa umiejętność przygotowywania prezentacji multimedialnych.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5596F" w:rsidTr="00C83B14" w14:paraId="2DF1C05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3F30FEC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SSI.LO.106_U01</w:t>
                  </w:r>
                </w:p>
              </w:tc>
            </w:tr>
            <w:tr w:rsidR="0085596F" w:rsidTr="00C83B14" w14:paraId="114B743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5596F" w:rsidTr="00C83B14" w14:paraId="5DEB6A0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85596F" w:rsidTr="00C83B14" w14:paraId="7B2D6E8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</w:tbl>
                <w:p w:rsidR="0085596F" w:rsidP="00C83B14" w:rsidRDefault="0085596F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5596F" w:rsidTr="00C83B14" w14:paraId="098E7F3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5596F" w:rsidTr="00C83B14" w14:paraId="3861CA2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5596F" w:rsidTr="00C83B14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5596F" w:rsidP="00C83B14" w:rsidRDefault="0085596F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5596F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5596F" w:rsidTr="00C83B14" w14:paraId="4AD497A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E079B7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ocenia zakresu posiadanej przez siebie wiedzy i umiejętności, a także rozumie potrzebę ciągłego dokształcania się i doskonalenia kompetencji zawodowych, osobistych i społecznych.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5596F" w:rsidTr="00C83B14" w14:paraId="10EDADA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314B4E4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SSI.LO.106_K02</w:t>
                  </w:r>
                </w:p>
              </w:tc>
            </w:tr>
            <w:tr w:rsidR="0085596F" w:rsidTr="00C83B14" w14:paraId="216F1F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5596F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85596F" w:rsidP="00C83B14" w:rsidRDefault="0085596F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5596F" w:rsidTr="00C83B14" w14:paraId="61547DD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5596F" w:rsidTr="00C83B14" w14:paraId="22E645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5596F" w:rsidTr="00C83B14" w14:paraId="30FB13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5596F" w:rsidTr="00C83B14" w14:paraId="3A11A4A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5596F" w:rsidTr="00C83B14" w14:paraId="47F52D4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0D491B1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5596F" w:rsidP="00C83B14" w:rsidRDefault="0085596F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5596F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5596F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5596F" w:rsidTr="00C83B14" w14:paraId="0E07FDB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F43501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85596F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85596F" w:rsidTr="00C83B14" w14:paraId="3555DEE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30D97E4B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09EAF9A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37A5EBB3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85596F" w:rsidP="0085596F" w:rsidRDefault="0085596F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85596F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85596F" w:rsidTr="00C83B14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F43501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596F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85596F" w:rsidTr="00C83B14" w14:paraId="4EFC0BFC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23F5F77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2E778034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38989CB0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5F772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7E89DC9C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D22F59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85596F" w:rsidP="0085596F" w:rsidRDefault="0085596F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5596F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85596F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85596F" w:rsidP="0085596F" w:rsidRDefault="0085596F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5596F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5596F" w:rsidTr="00C83B14" w14:paraId="140145F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5596F" w:rsidTr="00C83B14" w14:paraId="5BA64F8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5596F" w:rsidTr="00C83B14" w14:paraId="4DB4B6F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39D8DD7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Proste operacje na tekście: podstawowe zasady wprowadzania i formatowania; nagłówek i stopka; zasady tworzenia, wprowadzania i formatowania elementów graficznych (obraz,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ClipArt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kształty,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WordArt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w dokumentach tekstowych; numerowanie i wypunktowanie wielopoziomowe; formatowanie dokumentów: wstawianie symboli i znaków specjalnych, zasady korzystania z edytora równań; wstawianie i formatowanie tabel; tworzenie własnych stylów, wstawianie podpisów, przypisów, automatycznych spisów treści; korespondencja seryjna; tworzenie prezentacji multimedialnych; podstawy autoprezentacji; tworzenie publikacji do druku: praca na szablonach, tworzenie publikacji, dostosowywanie i tworzenie własnych pól, grupowanie i kolejność obiektów; Witryna sieci WEB: szablony, ustawienia strony, pasek </w:t>
                        </w:r>
                        <w:r>
                          <w:rPr>
                            <w:sz w:val="20"/>
                            <w:szCs w:val="20"/>
                          </w:rPr>
                          <w:t>nawigacyjny, hiperłącza, publikowanie strony.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5596F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F43501" w14:paraId="4C2A823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85596F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5596F" w:rsidTr="00C83B14" w14:paraId="1CA8104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2AA060E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24C00A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SSI.LO.106_W02</w:t>
                                    </w:r>
                                  </w:p>
                                </w:tc>
                              </w:tr>
                              <w:tr w:rsidR="0085596F" w:rsidTr="00C83B14" w14:paraId="0C4C6D3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5F2E6CB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SSI.LO.106_U01</w:t>
                                    </w:r>
                                  </w:p>
                                </w:tc>
                              </w:tr>
                              <w:tr w:rsidR="0085596F" w:rsidTr="00C83B14" w14:paraId="56BBBFD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2875051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SSI.LO.106_K02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5596F" w:rsidP="00C83B14" w:rsidRDefault="0085596F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6D98A12B" wp14:textId="77777777"/>
              </w:tc>
            </w:tr>
            <w:tr w:rsidR="0085596F" w:rsidTr="00C83B14" w14:paraId="0CA03294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5596F" w:rsidTr="00C83B14" w14:paraId="340C61F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4B063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Pojęcie informatyki. Historia informatyki. Systemy liczbowe. Kodowanie liczb i znaków alfanumerycznych. Architektura komputera – budowa, magistrala urządzenia wejścia, urządzenia wyjścia, algorytm, zasada działania komputera. Programowanie. Języki komputerowe. Systemy operacyjne. Edytory tekstowe. Programy graficzne. Arkusze kalkulacyjne. Tworzenie i obsługa bazy danych. Multimedia, tworzenie prezentacji multimedialnych. Sieci lokalne i rozlegle. Tworzenie stron WWW. Usługi w sieciach informatycznych. Wirusy komputerowe i ich zwalczanie. Ochrona danych komputerowych. Prawne i etyczne aspekty informatyki. Bezpieczeństwo danych. Ergonomia pracy z komputerem.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5596F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5596F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5596F" w:rsidTr="00C83B14" w14:paraId="5B2D92C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633BF4F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42AB667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SSI.LO.106_K02</w:t>
                                    </w:r>
                                  </w:p>
                                </w:tc>
                              </w:tr>
                              <w:tr w:rsidR="0085596F" w:rsidTr="00C83B14" w14:paraId="44C8DD5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6C3CD69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SSI.LO.106_W02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5596F" w:rsidP="00C83B14" w:rsidRDefault="0085596F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6B699379" wp14:textId="77777777"/>
              </w:tc>
            </w:tr>
          </w:tbl>
          <w:p w:rsidR="0085596F" w:rsidP="00C83B14" w:rsidRDefault="0085596F" w14:paraId="3FE9F23F" wp14:textId="77777777">
            <w:pPr>
              <w:pStyle w:val="Standard"/>
            </w:pPr>
          </w:p>
        </w:tc>
      </w:tr>
    </w:tbl>
    <w:p xmlns:wp14="http://schemas.microsoft.com/office/word/2010/wordml" w:rsidR="0085596F" w:rsidP="0085596F" w:rsidRDefault="0085596F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5596F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5596F" w:rsidTr="00C83B14" w14:paraId="217E6931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5596F" w:rsidTr="00C83B14" w14:paraId="12ABF34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5596F" w:rsidTr="00C83B14" w14:paraId="6F2E85A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8A771A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75</w:t>
                        </w:r>
                      </w:p>
                    </w:tc>
                  </w:tr>
                </w:tbl>
                <w:p w:rsidR="0085596F" w:rsidP="00C83B14" w:rsidRDefault="0085596F" w14:paraId="08CE6F91" wp14:textId="77777777">
                  <w:pPr>
                    <w:pStyle w:val="Standard"/>
                  </w:pPr>
                </w:p>
              </w:tc>
            </w:tr>
            <w:tr w:rsidR="0085596F" w:rsidTr="00C83B14" w14:paraId="2ADAA798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5596F" w:rsidTr="00C83B14" w14:paraId="177E499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0B228D1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85596F" w:rsidP="00C83B14" w:rsidRDefault="0085596F" w14:paraId="61CDCEAD" wp14:textId="77777777">
                  <w:pPr>
                    <w:pStyle w:val="Standard"/>
                  </w:pPr>
                </w:p>
              </w:tc>
            </w:tr>
          </w:tbl>
          <w:p w:rsidR="0085596F" w:rsidP="00C83B14" w:rsidRDefault="0085596F" w14:paraId="6BB9E253" wp14:textId="77777777">
            <w:pPr>
              <w:pStyle w:val="Standard"/>
            </w:pPr>
          </w:p>
        </w:tc>
      </w:tr>
    </w:tbl>
    <w:p xmlns:wp14="http://schemas.microsoft.com/office/word/2010/wordml" w:rsidR="0085596F" w:rsidP="0085596F" w:rsidRDefault="0085596F" w14:paraId="23DE52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85596F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5596F" w:rsidTr="00C83B14" w14:paraId="17AC6B60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4D4B8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 na platformie e-learningowej.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Technologia informacyjna A. Borusiewicz, WSA Łomża,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Arkusze kalkulacyjne Microsoft EXCEL, A. </w:t>
            </w:r>
            <w:proofErr w:type="spellStart"/>
            <w:r>
              <w:rPr>
                <w:sz w:val="20"/>
                <w:szCs w:val="20"/>
              </w:rPr>
              <w:t>Staranowicz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wsp</w:t>
            </w:r>
            <w:proofErr w:type="spellEnd"/>
            <w:r>
              <w:rPr>
                <w:sz w:val="20"/>
                <w:szCs w:val="20"/>
              </w:rPr>
              <w:t>., WSA Łomża,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Komputer w biurze. R. Kula. </w:t>
            </w:r>
            <w:proofErr w:type="spellStart"/>
            <w:r>
              <w:rPr>
                <w:sz w:val="20"/>
                <w:szCs w:val="20"/>
              </w:rPr>
              <w:t>Videograf</w:t>
            </w:r>
            <w:proofErr w:type="spellEnd"/>
            <w:r>
              <w:rPr>
                <w:sz w:val="20"/>
                <w:szCs w:val="20"/>
              </w:rPr>
              <w:t xml:space="preserve"> Edukacja. Chorzów.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A. Żarowska-Mazur, W. Węglarz, Office 2010: praktyczny kurs, Wydawnictwo Naukowe PWN, Warszawa,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Microsoft Office Word 2007: Egzamin 77-601, Microsoft </w:t>
            </w:r>
            <w:proofErr w:type="spellStart"/>
            <w:r>
              <w:rPr>
                <w:sz w:val="20"/>
                <w:szCs w:val="20"/>
              </w:rPr>
              <w:t>Official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Academic</w:t>
            </w:r>
            <w:proofErr w:type="spellEnd"/>
            <w:r>
              <w:rPr>
                <w:sz w:val="20"/>
                <w:szCs w:val="20"/>
              </w:rPr>
              <w:t xml:space="preserve"> Course, APN Promise, 2008 Ziomek, Microsoft Publisher 2007 PL. Ćwiczenia praktyczne, Helion, Gliwice, 2008.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DA301D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Tomaszewska-</w:t>
            </w:r>
            <w:proofErr w:type="spellStart"/>
            <w:r>
              <w:rPr>
                <w:sz w:val="20"/>
                <w:szCs w:val="20"/>
              </w:rPr>
              <w:t>Adamarek</w:t>
            </w:r>
            <w:proofErr w:type="spellEnd"/>
            <w:r>
              <w:rPr>
                <w:sz w:val="20"/>
                <w:szCs w:val="20"/>
              </w:rPr>
              <w:t>, ABC Word 2007 PL, Wyd. Helion, Gliwice,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S. </w:t>
            </w:r>
            <w:proofErr w:type="spellStart"/>
            <w:r>
              <w:rPr>
                <w:sz w:val="20"/>
                <w:szCs w:val="20"/>
              </w:rPr>
              <w:t>Basham</w:t>
            </w:r>
            <w:proofErr w:type="spellEnd"/>
            <w:r>
              <w:rPr>
                <w:sz w:val="20"/>
                <w:szCs w:val="20"/>
              </w:rPr>
              <w:t>, Word 2007 PL. Seria praktyk, Helion, Gliwice,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Podręczniki i skrypty obsługi systemu operacyjnego WINDOWS, programów pakietu MICROSOFT OFFICE, Visual Basic.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Kursy ECDL</w:t>
            </w:r>
          </w:p>
        </w:tc>
      </w:tr>
    </w:tbl>
    <w:p xmlns:wp14="http://schemas.microsoft.com/office/word/2010/wordml" w:rsidR="0085596F" w:rsidP="0085596F" w:rsidRDefault="0085596F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85596F" w:rsidP="0085596F" w:rsidRDefault="0085596F" w14:paraId="07547A01" wp14:textId="77777777">
      <w:pPr>
        <w:rPr>
          <w:rFonts w:cs="Mangal"/>
          <w:szCs w:val="21"/>
        </w:rPr>
        <w:sectPr w:rsidR="0085596F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62e315bbb7934da3"/>
          <w:footerReference w:type="default" r:id="R6cd3241ed07c4b65"/>
        </w:sectPr>
      </w:pPr>
    </w:p>
    <w:p xmlns:wp14="http://schemas.microsoft.com/office/word/2010/wordml" w:rsidR="0085596F" w:rsidP="0085596F" w:rsidRDefault="0085596F" w14:paraId="5043CB0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85596F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85596F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85596F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85596F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85596F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85596F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85596F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85596F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85596F" w:rsidP="0085596F" w:rsidRDefault="0085596F" w14:paraId="07459315" wp14:textId="77777777">
      <w:pPr>
        <w:pStyle w:val="Standard"/>
      </w:pPr>
    </w:p>
    <w:p xmlns:wp14="http://schemas.microsoft.com/office/word/2010/wordml" w:rsidR="0085596F" w:rsidP="0085596F" w:rsidRDefault="0085596F" w14:paraId="6537F28F" wp14:textId="77777777">
      <w:pPr>
        <w:rPr>
          <w:rFonts w:cs="Mangal"/>
          <w:szCs w:val="21"/>
        </w:rPr>
        <w:sectPr w:rsidR="0085596F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ddf3a9b08344090"/>
          <w:footerReference w:type="default" r:id="R7afd4c280b4b4b8d"/>
        </w:sectPr>
      </w:pPr>
    </w:p>
    <w:p xmlns:wp14="http://schemas.microsoft.com/office/word/2010/wordml" w:rsidR="0085596F" w:rsidP="0085596F" w:rsidRDefault="0085596F" w14:paraId="6DFB9E20" wp14:textId="77777777">
      <w:pPr>
        <w:pStyle w:val="Standard"/>
      </w:pPr>
    </w:p>
    <w:p xmlns:wp14="http://schemas.microsoft.com/office/word/2010/wordml" w:rsidR="002315E1" w:rsidRDefault="002315E1" w14:paraId="70DF9E56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0488d6b9af844543"/>
      <w:footerReference w:type="default" r:id="Re01b31c7643e49f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482F7D9" w:rsidP="6A2E5550" w:rsidRDefault="7482F7D9" w14:paraId="6D68A399" w14:textId="38E4F1B2">
    <w:pPr>
      <w:bidi w:val="0"/>
      <w:spacing w:before="0" w:beforeAutospacing="off" w:after="0" w:afterAutospacing="off"/>
      <w:jc w:val="center"/>
    </w:pPr>
    <w:r w:rsidRPr="6A2E5550" w:rsidR="6A2E5550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7482F7D9" w:rsidP="6A2E5550" w:rsidRDefault="7482F7D9" w14:paraId="3E46C96A" w14:textId="2D161DB8">
    <w:pPr>
      <w:bidi w:val="0"/>
      <w:spacing w:before="0" w:beforeAutospacing="off" w:after="0" w:afterAutospacing="off"/>
      <w:jc w:val="center"/>
    </w:pPr>
    <w:r w:rsidRPr="6A2E5550" w:rsidR="6A2E5550">
      <w:rPr>
        <w:noProof w:val="0"/>
        <w:sz w:val="20"/>
        <w:szCs w:val="20"/>
        <w:lang w:val="de"/>
      </w:rPr>
      <w:t>Nr.  FERS.01.05-IP.08-0278/23</w:t>
    </w:r>
  </w:p>
  <w:p w:rsidR="7482F7D9" w:rsidP="6A2E5550" w:rsidRDefault="7482F7D9" w14:paraId="7D516D63" w14:textId="4D27B03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82F7D9" w:rsidTr="7482F7D9" w14:paraId="37C60706">
      <w:trPr>
        <w:trHeight w:val="300"/>
      </w:trPr>
      <w:tc>
        <w:tcPr>
          <w:tcW w:w="3210" w:type="dxa"/>
          <w:tcMar/>
        </w:tcPr>
        <w:p w:rsidR="7482F7D9" w:rsidP="7482F7D9" w:rsidRDefault="7482F7D9" w14:paraId="066F1CAA" w14:textId="766DEB2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82F7D9" w:rsidP="7482F7D9" w:rsidRDefault="7482F7D9" w14:paraId="053B07DB" w14:textId="09A3E42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82F7D9" w:rsidP="7482F7D9" w:rsidRDefault="7482F7D9" w14:paraId="1A21D5CA" w14:textId="44866B50">
          <w:pPr>
            <w:pStyle w:val="Header"/>
            <w:bidi w:val="0"/>
            <w:ind w:right="-115"/>
            <w:jc w:val="right"/>
          </w:pPr>
        </w:p>
      </w:tc>
    </w:tr>
  </w:tbl>
  <w:p w:rsidR="7482F7D9" w:rsidP="7482F7D9" w:rsidRDefault="7482F7D9" w14:paraId="310CDF64" w14:textId="5A5D4E5E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82F7D9" w:rsidTr="7482F7D9" w14:paraId="67BAE43E">
      <w:trPr>
        <w:trHeight w:val="300"/>
      </w:trPr>
      <w:tc>
        <w:tcPr>
          <w:tcW w:w="3210" w:type="dxa"/>
          <w:tcMar/>
        </w:tcPr>
        <w:p w:rsidR="7482F7D9" w:rsidP="7482F7D9" w:rsidRDefault="7482F7D9" w14:paraId="1D0871D9" w14:textId="7727FA1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82F7D9" w:rsidP="7482F7D9" w:rsidRDefault="7482F7D9" w14:paraId="191E29FF" w14:textId="3C5C466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82F7D9" w:rsidP="7482F7D9" w:rsidRDefault="7482F7D9" w14:paraId="74292B75" w14:textId="0891451D">
          <w:pPr>
            <w:pStyle w:val="Header"/>
            <w:bidi w:val="0"/>
            <w:ind w:right="-115"/>
            <w:jc w:val="right"/>
          </w:pPr>
        </w:p>
      </w:tc>
    </w:tr>
  </w:tbl>
  <w:p w:rsidR="7482F7D9" w:rsidP="7482F7D9" w:rsidRDefault="7482F7D9" w14:paraId="3C0E55AF" w14:textId="0AE76BAB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482F7D9" w:rsidTr="7482F7D9" w14:paraId="49C56991">
      <w:trPr>
        <w:trHeight w:val="300"/>
      </w:trPr>
      <w:tc>
        <w:tcPr>
          <w:tcW w:w="3020" w:type="dxa"/>
          <w:tcMar/>
        </w:tcPr>
        <w:p w:rsidR="7482F7D9" w:rsidP="7482F7D9" w:rsidRDefault="7482F7D9" w14:paraId="6E94633D" w14:textId="265CD20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482F7D9" w:rsidP="7482F7D9" w:rsidRDefault="7482F7D9" w14:paraId="50CB6E17" w14:textId="557F69F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482F7D9" w:rsidP="7482F7D9" w:rsidRDefault="7482F7D9" w14:paraId="68A8AA93" w14:textId="794547CB">
          <w:pPr>
            <w:pStyle w:val="Header"/>
            <w:bidi w:val="0"/>
            <w:ind w:right="-115"/>
            <w:jc w:val="right"/>
          </w:pPr>
        </w:p>
      </w:tc>
    </w:tr>
  </w:tbl>
  <w:p w:rsidR="7482F7D9" w:rsidP="7482F7D9" w:rsidRDefault="7482F7D9" w14:paraId="6E3F64A6" w14:textId="519779F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482F7D9" w:rsidRDefault="7482F7D9" w14:paraId="05A0200E" w14:textId="0CDE03E5">
    <w:r w:rsidR="7482F7D9">
      <w:drawing>
        <wp:inline wp14:editId="3EB7B9C2" wp14:anchorId="22721F88">
          <wp:extent cx="5749025" cy="792549"/>
          <wp:effectExtent l="0" t="0" r="0" b="0"/>
          <wp:docPr id="104684484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97cfd614276437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82F7D9" w:rsidTr="7482F7D9" w14:paraId="3A36140B">
      <w:trPr>
        <w:trHeight w:val="300"/>
      </w:trPr>
      <w:tc>
        <w:tcPr>
          <w:tcW w:w="3210" w:type="dxa"/>
          <w:tcMar/>
        </w:tcPr>
        <w:p w:rsidR="7482F7D9" w:rsidP="7482F7D9" w:rsidRDefault="7482F7D9" w14:paraId="203C0038" w14:textId="05E4544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82F7D9" w:rsidP="7482F7D9" w:rsidRDefault="7482F7D9" w14:paraId="463349A8" w14:textId="0B03FBB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82F7D9" w:rsidP="7482F7D9" w:rsidRDefault="7482F7D9" w14:paraId="5D097763" w14:textId="52ABD0D0">
          <w:pPr>
            <w:pStyle w:val="Header"/>
            <w:bidi w:val="0"/>
            <w:ind w:right="-115"/>
            <w:jc w:val="right"/>
          </w:pPr>
        </w:p>
      </w:tc>
    </w:tr>
  </w:tbl>
  <w:p w:rsidR="7482F7D9" w:rsidP="7482F7D9" w:rsidRDefault="7482F7D9" w14:paraId="2E2ABE4E" w14:textId="5D537252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482F7D9" w:rsidTr="7482F7D9" w14:paraId="6D7352DA">
      <w:trPr>
        <w:trHeight w:val="300"/>
      </w:trPr>
      <w:tc>
        <w:tcPr>
          <w:tcW w:w="3210" w:type="dxa"/>
          <w:tcMar/>
        </w:tcPr>
        <w:p w:rsidR="7482F7D9" w:rsidP="7482F7D9" w:rsidRDefault="7482F7D9" w14:paraId="35F2CB05" w14:textId="1E6BD68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482F7D9" w:rsidP="7482F7D9" w:rsidRDefault="7482F7D9" w14:paraId="32F9C06E" w14:textId="7C56ECA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482F7D9" w:rsidP="7482F7D9" w:rsidRDefault="7482F7D9" w14:paraId="1DCC021A" w14:textId="143829CA">
          <w:pPr>
            <w:pStyle w:val="Header"/>
            <w:bidi w:val="0"/>
            <w:ind w:right="-115"/>
            <w:jc w:val="right"/>
          </w:pPr>
        </w:p>
      </w:tc>
    </w:tr>
  </w:tbl>
  <w:p w:rsidR="7482F7D9" w:rsidP="7482F7D9" w:rsidRDefault="7482F7D9" w14:paraId="0D359F75" w14:textId="6E772780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482F7D9" w:rsidTr="7482F7D9" w14:paraId="3742CD4E">
      <w:trPr>
        <w:trHeight w:val="300"/>
      </w:trPr>
      <w:tc>
        <w:tcPr>
          <w:tcW w:w="3020" w:type="dxa"/>
          <w:tcMar/>
        </w:tcPr>
        <w:p w:rsidR="7482F7D9" w:rsidP="7482F7D9" w:rsidRDefault="7482F7D9" w14:paraId="5F4BB2E5" w14:textId="54D0747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482F7D9" w:rsidP="7482F7D9" w:rsidRDefault="7482F7D9" w14:paraId="4B91DB21" w14:textId="1118ACA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482F7D9" w:rsidP="7482F7D9" w:rsidRDefault="7482F7D9" w14:paraId="7BF15D82" w14:textId="4F81D43F">
          <w:pPr>
            <w:pStyle w:val="Header"/>
            <w:bidi w:val="0"/>
            <w:ind w:right="-115"/>
            <w:jc w:val="right"/>
          </w:pPr>
        </w:p>
      </w:tc>
    </w:tr>
  </w:tbl>
  <w:p w:rsidR="7482F7D9" w:rsidP="7482F7D9" w:rsidRDefault="7482F7D9" w14:paraId="313045D8" w14:textId="38FB7B39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AE"/>
    <w:rsid w:val="002315E1"/>
    <w:rsid w:val="00286CAE"/>
    <w:rsid w:val="0085596F"/>
    <w:rsid w:val="00F43501"/>
    <w:rsid w:val="6A2E5550"/>
    <w:rsid w:val="7482F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743BC"/>
  <w15:chartTrackingRefBased/>
  <w15:docId w15:val="{3FA52C6C-1D9F-4C25-B656-6148246B4E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5596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5596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5596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5596F"/>
    <w:pPr>
      <w:suppressLineNumbers/>
    </w:pPr>
  </w:style>
  <w:style w:type="paragraph" w:styleId="Header">
    <w:uiPriority w:val="99"/>
    <w:name w:val="header"/>
    <w:basedOn w:val="Normalny"/>
    <w:unhideWhenUsed/>
    <w:rsid w:val="7482F7D9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482F7D9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26d283e93ca4609" /><Relationship Type="http://schemas.openxmlformats.org/officeDocument/2006/relationships/footer" Target="footer.xml" Id="R513ffde03b8e450d" /><Relationship Type="http://schemas.openxmlformats.org/officeDocument/2006/relationships/header" Target="header2.xml" Id="R62e315bbb7934da3" /><Relationship Type="http://schemas.openxmlformats.org/officeDocument/2006/relationships/footer" Target="footer2.xml" Id="R6cd3241ed07c4b65" /><Relationship Type="http://schemas.openxmlformats.org/officeDocument/2006/relationships/header" Target="header3.xml" Id="Raddf3a9b08344090" /><Relationship Type="http://schemas.openxmlformats.org/officeDocument/2006/relationships/footer" Target="footer3.xml" Id="R7afd4c280b4b4b8d" /><Relationship Type="http://schemas.openxmlformats.org/officeDocument/2006/relationships/header" Target="header4.xml" Id="R0488d6b9af844543" /><Relationship Type="http://schemas.openxmlformats.org/officeDocument/2006/relationships/footer" Target="footer4.xml" Id="Re01b31c7643e49f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097cfd614276437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55B19C-4ABA-422A-98AB-71819AAC5D4C}"/>
</file>

<file path=customXml/itemProps2.xml><?xml version="1.0" encoding="utf-8"?>
<ds:datastoreItem xmlns:ds="http://schemas.openxmlformats.org/officeDocument/2006/customXml" ds:itemID="{5CE6F3E0-A297-4AC4-85D8-4A72E6A96578}"/>
</file>

<file path=customXml/itemProps3.xml><?xml version="1.0" encoding="utf-8"?>
<ds:datastoreItem xmlns:ds="http://schemas.openxmlformats.org/officeDocument/2006/customXml" ds:itemID="{4E6C13F3-DE04-4CEE-8B9E-69F14E9D417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2025-01-12T11:51:00.0000000Z</dcterms:created>
  <dcterms:modified xsi:type="dcterms:W3CDTF">2025-07-04T09:09:53.0107036Z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