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4"/>
        <w:gridCol w:w="1363"/>
        <w:gridCol w:w="1412"/>
        <w:gridCol w:w="2839"/>
      </w:tblGrid>
      <w:tr w:rsidR="009E3926" w:rsidRPr="009E3926" w14:paraId="604F4453" w14:textId="77777777" w:rsidTr="00282F77">
        <w:tc>
          <w:tcPr>
            <w:tcW w:w="5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604B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przedmiotu: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Materiały budowlane</w:t>
            </w:r>
          </w:p>
        </w:tc>
        <w:tc>
          <w:tcPr>
            <w:tcW w:w="4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07904" w14:textId="1545C47A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Kod przedmiotu: </w:t>
            </w:r>
            <w:r w:rsidRPr="00A63A58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</w:t>
            </w:r>
            <w:r w:rsidR="00A63A58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</w:t>
            </w:r>
            <w:r w:rsidRPr="00A63A58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I.BU.</w:t>
            </w:r>
            <w:r w:rsidR="00526943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203</w:t>
            </w:r>
          </w:p>
        </w:tc>
      </w:tr>
      <w:tr w:rsidR="009E3926" w:rsidRPr="009E3926" w14:paraId="171B433F" w14:textId="77777777" w:rsidTr="00282F77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D14FE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uczelni prowadzącej przedmiot / moduł: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Międzynarodowa akademia nauk stosowanych w Łomży</w:t>
            </w:r>
          </w:p>
        </w:tc>
      </w:tr>
      <w:tr w:rsidR="009E3926" w:rsidRPr="009E3926" w14:paraId="7D6ACFCF" w14:textId="77777777" w:rsidTr="00282F77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F7BBE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kierunku: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Budownictwo</w:t>
            </w:r>
          </w:p>
        </w:tc>
      </w:tr>
      <w:tr w:rsidR="009E3926" w:rsidRPr="009E3926" w14:paraId="056B986B" w14:textId="77777777" w:rsidTr="00282F77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3235A" w14:textId="4A1A47DB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Forma studiów: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FDD95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Profil kształcenia: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praktyczny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46536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Specjalność: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wszystkie</w:t>
            </w:r>
          </w:p>
        </w:tc>
      </w:tr>
      <w:tr w:rsidR="009E3926" w:rsidRPr="009E3926" w14:paraId="648047C5" w14:textId="77777777" w:rsidTr="00282F77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30582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Grupa przedmiotów: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kierunkowe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70E63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Rok / semestr: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 / 2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FD4B7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Język przedmiotu / modułu: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polski</w:t>
            </w:r>
          </w:p>
        </w:tc>
      </w:tr>
    </w:tbl>
    <w:p w14:paraId="284E41DC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5"/>
        <w:gridCol w:w="3013"/>
      </w:tblGrid>
      <w:tr w:rsidR="009E3926" w:rsidRPr="009E3926" w14:paraId="0CDB5F1A" w14:textId="77777777" w:rsidTr="00282F77"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160F9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2184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Wymiar zajęć</w:t>
            </w:r>
          </w:p>
        </w:tc>
      </w:tr>
      <w:tr w:rsidR="009E3926" w:rsidRPr="009E3926" w14:paraId="02509CC0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C1819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Wykład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56500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</w:t>
            </w:r>
          </w:p>
        </w:tc>
      </w:tr>
      <w:tr w:rsidR="00A63A58" w:rsidRPr="009E3926" w14:paraId="13870396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C38D7" w14:textId="21D3BA03" w:rsidR="00A63A58" w:rsidRPr="009E3926" w:rsidRDefault="00A63A58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Ćwiczenia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D5231" w14:textId="090819BF" w:rsidR="00A63A58" w:rsidRPr="009E3926" w:rsidRDefault="00A63A58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10</w:t>
            </w:r>
          </w:p>
        </w:tc>
      </w:tr>
      <w:tr w:rsidR="009E3926" w:rsidRPr="009E3926" w14:paraId="65ABE143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A2CDE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Laboratorium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8268D" w14:textId="5535CF0F" w:rsidR="009E3926" w:rsidRPr="009E3926" w:rsidRDefault="00A63A58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</w:t>
            </w:r>
          </w:p>
        </w:tc>
      </w:tr>
    </w:tbl>
    <w:p w14:paraId="0DEDB2B7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4"/>
        <w:gridCol w:w="6404"/>
      </w:tblGrid>
      <w:tr w:rsidR="009E3926" w:rsidRPr="009E3926" w14:paraId="4668A105" w14:textId="77777777" w:rsidTr="00282F77">
        <w:tc>
          <w:tcPr>
            <w:tcW w:w="3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DD51E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5DA68" w14:textId="208F2D1F" w:rsidR="009E3926" w:rsidRPr="009E3926" w:rsidRDefault="00A252FE" w:rsidP="009E3926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dr inż. Krzysztof Falkowski/</w:t>
            </w: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dr inż. Dorota Dworzańczyk-Krzywiec</w:t>
            </w:r>
          </w:p>
        </w:tc>
      </w:tr>
      <w:tr w:rsidR="009E3926" w:rsidRPr="009E3926" w14:paraId="04271A16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62378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Wymagania wstępne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B8697" w14:textId="164EB7D3" w:rsidR="009E3926" w:rsidRPr="009E3926" w:rsidRDefault="00A252FE" w:rsidP="009E3926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Chemia</w:t>
            </w:r>
          </w:p>
        </w:tc>
      </w:tr>
      <w:tr w:rsidR="009E3926" w:rsidRPr="009E3926" w14:paraId="6250FFAF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07F8D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zaliczenia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A41F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egzamin</w:t>
            </w:r>
          </w:p>
        </w:tc>
      </w:tr>
      <w:tr w:rsidR="009E3926" w:rsidRPr="009E3926" w14:paraId="26FAE3EB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DD8CE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Typ oceny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336D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numeryczna</w:t>
            </w:r>
          </w:p>
        </w:tc>
      </w:tr>
      <w:tr w:rsidR="009E3926" w:rsidRPr="009E3926" w14:paraId="3DC85E1B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668B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Metody dydaktyczne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295"/>
            </w:tblGrid>
            <w:tr w:rsidR="009E3926" w:rsidRPr="009E3926" w14:paraId="0249A333" w14:textId="77777777" w:rsidTr="00282F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AED079B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•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ab/>
                    <w:t>prezentacja multimedialna •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ab/>
                    <w:t>praca w grupach •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ab/>
                    <w:t>wykonywanie badań laboratoryjnych •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ab/>
                    <w:t>opracowanie sprawozdań z badań</w:t>
                  </w:r>
                </w:p>
              </w:tc>
            </w:tr>
          </w:tbl>
          <w:p w14:paraId="5E06967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4ACF05BA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7"/>
        <w:gridCol w:w="9011"/>
      </w:tblGrid>
      <w:tr w:rsidR="009E3926" w:rsidRPr="009E3926" w14:paraId="6A9765D3" w14:textId="77777777" w:rsidTr="00282F77"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1B9B3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9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1D92D9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Założenie i cele przedmiotu</w:t>
            </w:r>
          </w:p>
        </w:tc>
      </w:tr>
      <w:tr w:rsidR="009E3926" w:rsidRPr="009E3926" w14:paraId="4BC9BBB0" w14:textId="77777777" w:rsidTr="00282F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2A3C1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9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4F785F" w14:textId="4194969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Wykształcenie w studentach zdolności rozumienia procesów zachodzących w materiałach budowlanych oraz umiejętności prawidłowego stosowania wyrobów budowlanych oraz kontroli ich jakości</w:t>
            </w:r>
            <w:r w:rsidR="00022930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. </w:t>
            </w:r>
            <w:r w:rsidR="00022930" w:rsidRPr="00022930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  <w:t>Zapoznanie studentów z procesami recyklingu materiałów budowlanych i segregacją na poszczególnych etapach materiału z odzysku z elementów konstrukcyjnych w celu ponownego wykorzystania.</w:t>
            </w:r>
          </w:p>
        </w:tc>
      </w:tr>
    </w:tbl>
    <w:p w14:paraId="15322D5A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9E3926" w:rsidRPr="009E3926" w14:paraId="1891B774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28414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EFEKTY UCZENIA SIĘ</w:t>
            </w:r>
          </w:p>
        </w:tc>
      </w:tr>
      <w:tr w:rsidR="009E3926" w:rsidRPr="009E3926" w14:paraId="5562FBAC" w14:textId="77777777" w:rsidTr="00282F77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79BD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Wiedza</w:t>
            </w:r>
          </w:p>
        </w:tc>
      </w:tr>
      <w:tr w:rsidR="009E3926" w:rsidRPr="009E3926" w14:paraId="69DD8F6A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DCA87" w14:textId="3FD091F5" w:rsidR="00022930" w:rsidRPr="00240CB9" w:rsidRDefault="009E3926" w:rsidP="00240CB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240CB9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Student ma podstawową wiedzę o wyrobach i elementach budowlanych, metodach ich badań oraz zna zasady ich wytwarzania</w:t>
            </w:r>
            <w:r w:rsidR="00240CB9" w:rsidRPr="00240CB9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, </w:t>
            </w:r>
            <w:r w:rsidR="00022930" w:rsidRPr="00240CB9">
              <w:rPr>
                <w:rFonts w:ascii="Liberation Serif" w:hAnsi="Liberation Serif" w:cs="Arial"/>
                <w:bCs/>
                <w:sz w:val="20"/>
                <w:szCs w:val="20"/>
                <w:highlight w:val="yellow"/>
              </w:rPr>
              <w:t xml:space="preserve"> posiada wiedzę na temat nowoczesnych proekologicznych metod odzyskiwania materiału z elementów z rozbiórki obiektów budowlanych</w:t>
            </w:r>
            <w:r w:rsidR="00240CB9" w:rsidRPr="00240CB9">
              <w:rPr>
                <w:rFonts w:ascii="Liberation Serif" w:hAnsi="Liberation Serif" w:cs="Arial"/>
                <w:bCs/>
                <w:sz w:val="20"/>
                <w:szCs w:val="20"/>
              </w:rPr>
              <w:t>.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2"/>
              <w:gridCol w:w="3122"/>
            </w:tblGrid>
            <w:tr w:rsidR="009E3926" w:rsidRPr="009E3926" w14:paraId="2950133F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62F7D1B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6DF230A" w14:textId="428873FF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="00A63A58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I.BU.203_W02</w:t>
                  </w:r>
                </w:p>
              </w:tc>
            </w:tr>
            <w:tr w:rsidR="009E3926" w:rsidRPr="009E3926" w14:paraId="2729704B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FFF1ED7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3"/>
                  </w:tblGrid>
                  <w:tr w:rsidR="009E3926" w:rsidRPr="009E3926" w14:paraId="6B5EAD9D" w14:textId="77777777" w:rsidTr="00282F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94F1ED4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_W08</w:t>
                        </w:r>
                      </w:p>
                    </w:tc>
                  </w:tr>
                </w:tbl>
                <w:p w14:paraId="2A3750F4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2C71DA2C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BC5A3F1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9"/>
                  </w:tblGrid>
                  <w:tr w:rsidR="009E3926" w:rsidRPr="009E3926" w14:paraId="78912973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82F4551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9"/>
                        </w:tblGrid>
                        <w:tr w:rsidR="009E3926" w:rsidRPr="009E3926" w14:paraId="58E93FCD" w14:textId="77777777" w:rsidTr="00282F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78831C80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14:paraId="07418B7F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  <w:tr w:rsidR="009E3926" w:rsidRPr="009E3926" w14:paraId="04A964E0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3F02852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L: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9"/>
                        </w:tblGrid>
                        <w:tr w:rsidR="009E3926" w:rsidRPr="009E3926" w14:paraId="5EF42A2D" w14:textId="77777777" w:rsidTr="00282F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F47C241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Zaliczenie pisemne ćwiczeń laboratoryjnych</w:t>
                              </w:r>
                            </w:p>
                          </w:tc>
                        </w:tr>
                      </w:tbl>
                      <w:p w14:paraId="5802F622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718F95C7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26CB8C99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73D3BA6F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9E3926" w:rsidRPr="009E3926" w14:paraId="609A26B8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427DE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Umiejętności</w:t>
            </w:r>
          </w:p>
        </w:tc>
      </w:tr>
      <w:tr w:rsidR="009E3926" w:rsidRPr="009E3926" w14:paraId="0C94A94B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C4E18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Student potrafi przygotować, wykonać i zinterpretować wyniki prostych eksperymentów, prowadzących do oceny właściwości materiałów i wyrobów budowlanych oraz elementów konstrukcyjnych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3"/>
              <w:gridCol w:w="3121"/>
            </w:tblGrid>
            <w:tr w:rsidR="009E3926" w:rsidRPr="009E3926" w14:paraId="34753D89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CDC9BBF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64FF4F5" w14:textId="56380A76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="00A63A58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I.BU.203_U01</w:t>
                  </w:r>
                </w:p>
              </w:tc>
            </w:tr>
            <w:tr w:rsidR="009E3926" w:rsidRPr="009E3926" w14:paraId="11D2D220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0C68524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2"/>
                  </w:tblGrid>
                  <w:tr w:rsidR="009E3926" w:rsidRPr="009E3926" w14:paraId="1A5C5B58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AEE7DC9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_U08</w:t>
                        </w:r>
                      </w:p>
                    </w:tc>
                  </w:tr>
                </w:tbl>
                <w:p w14:paraId="6428F1D8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69980289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FD3C341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8"/>
                  </w:tblGrid>
                  <w:tr w:rsidR="009E3926" w:rsidRPr="009E3926" w14:paraId="569FD75F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9F68634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L: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9E3926" w:rsidRPr="009E3926" w14:paraId="219A094B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18760D0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Zaliczenie pisemne ćwiczeń laboratoryjnych</w:t>
                              </w:r>
                            </w:p>
                          </w:tc>
                        </w:tr>
                      </w:tbl>
                      <w:p w14:paraId="2D635425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4D163FBD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07A6298D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3E2F5606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9E3926" w:rsidRPr="009E3926" w14:paraId="666917B0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3EB5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Kompetencje społeczne</w:t>
            </w:r>
          </w:p>
        </w:tc>
      </w:tr>
      <w:tr w:rsidR="009E3926" w:rsidRPr="009E3926" w14:paraId="221BC18C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EB106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Student potrafi myśleć i działać w sposób przedsiębiorczy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3"/>
              <w:gridCol w:w="3121"/>
            </w:tblGrid>
            <w:tr w:rsidR="009E3926" w:rsidRPr="009E3926" w14:paraId="1588B815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69A1735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07938E7" w14:textId="03C8BF54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="00A63A58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I.BU.203_K01</w:t>
                  </w:r>
                </w:p>
              </w:tc>
            </w:tr>
            <w:tr w:rsidR="009E3926" w:rsidRPr="009E3926" w14:paraId="5F382D2B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90AC004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2"/>
                  </w:tblGrid>
                  <w:tr w:rsidR="009E3926" w:rsidRPr="009E3926" w14:paraId="66DBDA50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C7530BE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_K03</w:t>
                        </w:r>
                      </w:p>
                    </w:tc>
                  </w:tr>
                </w:tbl>
                <w:p w14:paraId="1B53217B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42BDD167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929C163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8"/>
                  </w:tblGrid>
                  <w:tr w:rsidR="009E3926" w:rsidRPr="009E3926" w14:paraId="5614C022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1ECA29F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L: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9E3926" w:rsidRPr="009E3926" w14:paraId="1ACC902D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E277552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Wykonanie w grupie ćwiczeń laboratoryjnych i wypracowanie wniosków</w:t>
                              </w:r>
                            </w:p>
                          </w:tc>
                        </w:tr>
                      </w:tbl>
                      <w:p w14:paraId="34C3C978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751BB363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071740C0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1DDCC964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3"/>
        <w:gridCol w:w="3225"/>
      </w:tblGrid>
      <w:tr w:rsidR="009E3926" w:rsidRPr="009E3926" w14:paraId="347A3F02" w14:textId="77777777" w:rsidTr="00282F77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6B747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AKTYWNOŚĆ STUDENTA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1F03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LICZBA GODZIN</w:t>
            </w:r>
          </w:p>
        </w:tc>
      </w:tr>
      <w:tr w:rsidR="009E3926" w:rsidRPr="009E3926" w14:paraId="582E4FCB" w14:textId="77777777" w:rsidTr="00282F77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00A77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Godziny kontaktowe z nauczycielami akademickimi</w:t>
            </w:r>
          </w:p>
        </w:tc>
      </w:tr>
      <w:tr w:rsidR="009E3926" w:rsidRPr="009E3926" w14:paraId="302F8D82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8136A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D75DD" w14:textId="50EBBF9F" w:rsidR="009E3926" w:rsidRPr="009E3926" w:rsidRDefault="00A63A58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</w:t>
            </w:r>
          </w:p>
        </w:tc>
      </w:tr>
      <w:tr w:rsidR="009E3926" w:rsidRPr="009E3926" w14:paraId="3430D061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46F1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Udział w konsultacjach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7C942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15</w:t>
            </w:r>
          </w:p>
        </w:tc>
      </w:tr>
    </w:tbl>
    <w:p w14:paraId="4FB6E630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5"/>
        <w:gridCol w:w="3213"/>
      </w:tblGrid>
      <w:tr w:rsidR="009E3926" w:rsidRPr="009E3926" w14:paraId="268C0663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9AE2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Samodzielna praca studenta</w:t>
            </w:r>
          </w:p>
        </w:tc>
      </w:tr>
      <w:tr w:rsidR="009E3926" w:rsidRPr="009E3926" w14:paraId="2B20BA9D" w14:textId="77777777" w:rsidTr="00282F77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DB81D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D1A8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</w:t>
            </w:r>
          </w:p>
        </w:tc>
      </w:tr>
      <w:tr w:rsidR="009E3926" w:rsidRPr="009E3926" w14:paraId="40D54E6A" w14:textId="77777777" w:rsidTr="00282F77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583AB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92D2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15</w:t>
            </w:r>
          </w:p>
        </w:tc>
      </w:tr>
    </w:tbl>
    <w:p w14:paraId="522E02E9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3"/>
        <w:gridCol w:w="3225"/>
      </w:tblGrid>
      <w:tr w:rsidR="009E3926" w:rsidRPr="009E3926" w14:paraId="7B70DED6" w14:textId="77777777" w:rsidTr="00282F77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2981C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2407E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100</w:t>
            </w:r>
          </w:p>
        </w:tc>
      </w:tr>
      <w:tr w:rsidR="009E3926" w:rsidRPr="009E3926" w14:paraId="4FE93F8C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1B95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Liczba punktów ECTS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12E48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</w:p>
        </w:tc>
      </w:tr>
    </w:tbl>
    <w:p w14:paraId="4237AAF6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1"/>
        <w:gridCol w:w="1865"/>
        <w:gridCol w:w="3527"/>
        <w:gridCol w:w="3225"/>
      </w:tblGrid>
      <w:tr w:rsidR="009E3926" w:rsidRPr="009E3926" w14:paraId="3EE07584" w14:textId="77777777" w:rsidTr="00282F77"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A675A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FD9E01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A367B3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Treści programowe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E27FA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Dodatkowe informacje</w:t>
            </w:r>
          </w:p>
        </w:tc>
      </w:tr>
      <w:tr w:rsidR="009E3926" w:rsidRPr="009E3926" w14:paraId="73FB931D" w14:textId="77777777" w:rsidTr="00282F77"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91EAC" w14:textId="4716326D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F82DBD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861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13"/>
              <w:gridCol w:w="6687"/>
            </w:tblGrid>
            <w:tr w:rsidR="009E3926" w:rsidRPr="009E3926" w14:paraId="2B9E1B37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CEA7E88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463"/>
                    <w:gridCol w:w="3114"/>
                  </w:tblGrid>
                  <w:tr w:rsidR="009E3926" w:rsidRPr="009E3926" w14:paraId="13A8A6E1" w14:textId="77777777" w:rsidTr="00282F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01D9C6F" w14:textId="77777777" w:rsid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 xml:space="preserve">1. Normalizacja materiałów i wyrobów budowlanych. Cechy fizyczne, mechaniczne i chemiczne materiałów budowlanych. Ogólna klasyfikacja materiałów budowlanych.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2. Surowce skalne stosowane w budownictwie, materiały i wyroby z surowców skalnych.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3. Ceramika budowlana, technologia, asortyment wyrobów.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4. Płynne i rolowe materiały bitumiczne.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5. Podstawowe właściwości drewna, wady drewna, asortyment wyrobów drzewnych.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6. Właściwości metali i asortyment wyrobów metalowych. Korozja stali.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7. Szkło budowlane.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8. Rodzaje i własności tworzyw sztucznych, asortyment wyrobów i półfabrykatów.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9. Problemy oddziaływania materiałów budowlanych na zdrowie. Selekcja i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lastRenderedPageBreak/>
                          <w:t>utylizacja odpadów materiałów budowlanych.</w:t>
                        </w:r>
                      </w:p>
                      <w:p w14:paraId="3B04FD46" w14:textId="45B4C768" w:rsidR="00240CB9" w:rsidRPr="009E3926" w:rsidRDefault="00240CB9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240CB9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>10. Recykling materiałów budowlanych</w:t>
                        </w:r>
                        <w:r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88"/>
                          <w:gridCol w:w="1912"/>
                        </w:tblGrid>
                        <w:tr w:rsidR="009E3926" w:rsidRPr="009E3926" w14:paraId="325FDF16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975466A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lastRenderedPageBreak/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331B1E22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20</w:t>
                              </w:r>
                            </w:p>
                          </w:tc>
                        </w:tr>
                        <w:tr w:rsidR="009E3926" w:rsidRPr="009E3926" w14:paraId="49E921C3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22FE1594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02"/>
                              </w:tblGrid>
                              <w:tr w:rsidR="009E3926" w:rsidRPr="009E3926" w14:paraId="5EC28F36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088E864B" w14:textId="77777777" w:rsidR="009E3926" w:rsidRPr="009E3926" w:rsidRDefault="009E3926" w:rsidP="009E3926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9E392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68FCEBA6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  <w:tr w:rsidR="009E3926" w:rsidRPr="009E3926" w14:paraId="7AB8565E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FC1033E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02"/>
                              </w:tblGrid>
                              <w:tr w:rsidR="009E3926" w:rsidRPr="009E3926" w14:paraId="5426A8A4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7AA62D59" w14:textId="77777777" w:rsidR="009E3926" w:rsidRPr="009E3926" w:rsidRDefault="009E3926" w:rsidP="009E3926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9E392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SNI.BU.203_W02</w:t>
                                    </w:r>
                                  </w:p>
                                </w:tc>
                              </w:tr>
                            </w:tbl>
                            <w:p w14:paraId="6A207869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</w:tbl>
                      <w:p w14:paraId="0CD64884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4816BEAF" w14:textId="77777777" w:rsidR="009E3926" w:rsidRPr="009E3926" w:rsidRDefault="009E3926" w:rsidP="009E3926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7D001058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B86C613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Laboratorium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463"/>
                    <w:gridCol w:w="3114"/>
                  </w:tblGrid>
                  <w:tr w:rsidR="009E3926" w:rsidRPr="009E3926" w14:paraId="51E482FC" w14:textId="77777777" w:rsidTr="00282F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C69B07A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1.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Wprowadzenie, przedstawienie zasad zaliczenia przedmiotu i przepisów BHP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2.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Badanie wybranych cech fizycznych materiałów budowlanych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3.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Badanie i klasyfikacja wybranych elementów murowych z kamienia naturalnego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4.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Oznaczenie wybranych cech technicznych materiałów bitumicznych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5.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Rozpoznanie wad drewna okrągłego i oznaczenie wybranych cech tarcicy budowlanej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6.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Weryfikacja sprawozdań z ćwiczeń, kolokwium zaliczeniowe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88"/>
                          <w:gridCol w:w="1912"/>
                        </w:tblGrid>
                        <w:tr w:rsidR="009E3926" w:rsidRPr="009E3926" w14:paraId="414C03C8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DA40F9C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9F7C4F7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20</w:t>
                              </w:r>
                            </w:p>
                          </w:tc>
                        </w:tr>
                        <w:tr w:rsidR="009E3926" w:rsidRPr="009E3926" w14:paraId="276B5A76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C39F782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02"/>
                              </w:tblGrid>
                              <w:tr w:rsidR="009E3926" w:rsidRPr="009E3926" w14:paraId="7EDFFE24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76D9069F" w14:textId="77777777" w:rsidR="009E3926" w:rsidRPr="009E3926" w:rsidRDefault="009E3926" w:rsidP="009E3926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9E392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722598FF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  <w:tr w:rsidR="009E3926" w:rsidRPr="009E3926" w14:paraId="485336DD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C7A2307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02"/>
                              </w:tblGrid>
                              <w:tr w:rsidR="009E3926" w:rsidRPr="009E3926" w14:paraId="66449089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549EAC4B" w14:textId="77777777" w:rsidR="009E3926" w:rsidRPr="009E3926" w:rsidRDefault="009E3926" w:rsidP="009E3926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9E392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SNI.BU.203_W02</w:t>
                                    </w:r>
                                  </w:p>
                                </w:tc>
                              </w:tr>
                            </w:tbl>
                            <w:p w14:paraId="6F69C90F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</w:tbl>
                      <w:p w14:paraId="3B6CA436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4681CF72" w14:textId="77777777" w:rsidR="009E3926" w:rsidRPr="009E3926" w:rsidRDefault="009E3926" w:rsidP="009E3926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067FE833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</w:p>
        </w:tc>
      </w:tr>
    </w:tbl>
    <w:p w14:paraId="1547AE48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3"/>
        <w:gridCol w:w="1865"/>
        <w:gridCol w:w="5050"/>
        <w:gridCol w:w="1700"/>
      </w:tblGrid>
      <w:tr w:rsidR="009E3926" w:rsidRPr="009E3926" w14:paraId="15C8E04C" w14:textId="77777777" w:rsidTr="00282F77"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5C59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B007C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E76F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73E2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Waga</w:t>
            </w:r>
          </w:p>
        </w:tc>
      </w:tr>
      <w:tr w:rsidR="009E3926" w:rsidRPr="009E3926" w14:paraId="099D9568" w14:textId="77777777" w:rsidTr="00282F77">
        <w:tc>
          <w:tcPr>
            <w:tcW w:w="1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193EE" w14:textId="19BD1BC8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F82DBD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861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13"/>
              <w:gridCol w:w="6687"/>
            </w:tblGrid>
            <w:tr w:rsidR="009E3926" w:rsidRPr="009E3926" w14:paraId="4B2C84DC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2A506E0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88"/>
                    <w:gridCol w:w="1589"/>
                  </w:tblGrid>
                  <w:tr w:rsidR="009E3926" w:rsidRPr="009E3926" w14:paraId="556446B9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0058B0D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FB45D18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55</w:t>
                        </w:r>
                      </w:p>
                    </w:tc>
                  </w:tr>
                </w:tbl>
                <w:p w14:paraId="02F9FB5B" w14:textId="77777777" w:rsidR="009E3926" w:rsidRPr="009E3926" w:rsidRDefault="009E3926" w:rsidP="009E3926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7E7AE70D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5F1CB9D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Laboratorium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88"/>
                    <w:gridCol w:w="1589"/>
                  </w:tblGrid>
                  <w:tr w:rsidR="009E3926" w:rsidRPr="009E3926" w14:paraId="39D0DCA9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81CE86E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Wykonanie w grupie ćwiczeń laboratoryjnych i wypracowanie wniosków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80D85BF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25</w:t>
                        </w:r>
                      </w:p>
                    </w:tc>
                  </w:tr>
                  <w:tr w:rsidR="009E3926" w:rsidRPr="009E3926" w14:paraId="14A7FA82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1CAE0501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Zaliczenie pisemne ćwiczeń laboratoryjnych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B02C763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20</w:t>
                        </w:r>
                      </w:p>
                    </w:tc>
                  </w:tr>
                </w:tbl>
                <w:p w14:paraId="0B420307" w14:textId="77777777" w:rsidR="009E3926" w:rsidRPr="009E3926" w:rsidRDefault="009E3926" w:rsidP="009E3926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4BFED0D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</w:p>
        </w:tc>
      </w:tr>
    </w:tbl>
    <w:p w14:paraId="7D796216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4"/>
        <w:gridCol w:w="4476"/>
        <w:gridCol w:w="4138"/>
      </w:tblGrid>
      <w:tr w:rsidR="009E3926" w:rsidRPr="009E3926" w14:paraId="1F3F5341" w14:textId="77777777" w:rsidTr="00282F77"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4E5B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E9EB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A98A8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Literatura uzupełniająca</w:t>
            </w:r>
          </w:p>
        </w:tc>
      </w:tr>
      <w:tr w:rsidR="009E3926" w:rsidRPr="009E3926" w14:paraId="5387301F" w14:textId="77777777" w:rsidTr="00282F77"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99F81" w14:textId="6AE67275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F82DBD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D044E" w14:textId="77777777" w:rsidR="009E3926" w:rsidRPr="00F82DBD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1. Stefańczyk B. (red.) Budownictwo ogólne. Tom 1. Materiały i wyroby budowlane. Arkady, Warszawa 2010.</w:t>
            </w: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2. Szymański E. Materiały budowlane. Oficyna wydawnicza WSEiZ w Warszawie 2008</w:t>
            </w:r>
          </w:p>
          <w:p w14:paraId="7E190F38" w14:textId="440879E6" w:rsidR="00F82DBD" w:rsidRPr="009E3926" w:rsidRDefault="00F82DBD" w:rsidP="00F82DBD">
            <w:pPr>
              <w:pStyle w:val="Nagwek1"/>
              <w:shd w:val="clear" w:color="auto" w:fill="FFFFFF"/>
              <w:spacing w:before="150" w:after="150"/>
              <w:rPr>
                <w:rFonts w:ascii="Open Sans" w:eastAsia="Times New Roman" w:hAnsi="Open Sans" w:cs="Open Sans"/>
                <w:color w:val="333333"/>
                <w:kern w:val="36"/>
                <w:sz w:val="48"/>
                <w:szCs w:val="48"/>
                <w14:ligatures w14:val="none"/>
              </w:rPr>
            </w:pPr>
            <w:r w:rsidRPr="00F82DBD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  <w:t xml:space="preserve">3. </w:t>
            </w:r>
            <w:r w:rsidRPr="00F82DBD">
              <w:rPr>
                <w:rFonts w:ascii="Liberation Serif" w:hAnsi="Liberation Serif"/>
                <w:color w:val="auto"/>
                <w:sz w:val="20"/>
                <w:szCs w:val="20"/>
                <w:highlight w:val="yellow"/>
              </w:rPr>
              <w:t xml:space="preserve">Klugmann-Radziemska E. i inni. </w:t>
            </w:r>
            <w:r w:rsidRPr="00F82DBD">
              <w:rPr>
                <w:rFonts w:ascii="Liberation Serif" w:eastAsia="Times New Roman" w:hAnsi="Liberation Serif" w:cs="Open Sans"/>
                <w:color w:val="auto"/>
                <w:kern w:val="36"/>
                <w:sz w:val="20"/>
                <w:szCs w:val="20"/>
                <w:highlight w:val="yellow"/>
                <w14:ligatures w14:val="none"/>
              </w:rPr>
              <w:t xml:space="preserve">Nowoczesne technologie recyklingu materiałowego, </w:t>
            </w:r>
            <w:r>
              <w:rPr>
                <w:rFonts w:ascii="Liberation Serif" w:eastAsia="Times New Roman" w:hAnsi="Liberation Serif" w:cs="Open Sans"/>
                <w:color w:val="auto"/>
                <w:kern w:val="36"/>
                <w:sz w:val="20"/>
                <w:szCs w:val="20"/>
                <w:highlight w:val="yellow"/>
                <w14:ligatures w14:val="none"/>
              </w:rPr>
              <w:t xml:space="preserve">Wydawnictwo Politechniki Gdańskiej. Wydanie pierwsze. </w:t>
            </w:r>
            <w:r w:rsidRPr="00F82DBD">
              <w:rPr>
                <w:rFonts w:ascii="Liberation Serif" w:eastAsia="Times New Roman" w:hAnsi="Liberation Serif" w:cs="Open Sans"/>
                <w:color w:val="auto"/>
                <w:kern w:val="36"/>
                <w:sz w:val="20"/>
                <w:szCs w:val="20"/>
                <w:highlight w:val="yellow"/>
                <w14:ligatures w14:val="none"/>
              </w:rPr>
              <w:t>Gdańsk 2017</w:t>
            </w:r>
          </w:p>
        </w:tc>
        <w:tc>
          <w:tcPr>
            <w:tcW w:w="41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C89E8" w14:textId="77777777" w:rsidR="009E3926" w:rsidRDefault="00F82DBD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 Osiecka E. Materiały budowlane. Wyd. Politechniki Warszawskiej, Warszawa 2002;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</w: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 Materiały budowlane. Oficyna wydawnicza WSEiZ w Warszawie 2008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</w: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6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 Vademecum budowlane. Arkady, Warszawa 2002</w:t>
            </w:r>
          </w:p>
          <w:p w14:paraId="2269E51C" w14:textId="02DD7567" w:rsidR="00F82DBD" w:rsidRPr="009E3926" w:rsidRDefault="00F82DBD" w:rsidP="00F82D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82DBD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  <w:t>7. Kozłowski M., Sawicki M., Recykling materiałów budowlanych rozbiórkowych, „Recykling” 2004, nr 11.</w:t>
            </w:r>
          </w:p>
        </w:tc>
      </w:tr>
    </w:tbl>
    <w:p w14:paraId="044E0402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p w14:paraId="3FFC8609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Mangal"/>
          <w:color w:val="auto"/>
          <w:kern w:val="3"/>
          <w:sz w:val="24"/>
          <w:szCs w:val="21"/>
          <w:lang w:eastAsia="zh-CN" w:bidi="hi-IN"/>
          <w14:ligatures w14:val="none"/>
        </w:rPr>
        <w:sectPr w:rsidR="009E3926" w:rsidRPr="009E3926" w:rsidSect="009E392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134" w:header="708" w:footer="708" w:gutter="0"/>
          <w:cols w:space="0"/>
        </w:sectPr>
      </w:pPr>
    </w:p>
    <w:p w14:paraId="55AEE1C8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3"/>
        <w:gridCol w:w="2950"/>
        <w:gridCol w:w="2891"/>
        <w:gridCol w:w="1584"/>
      </w:tblGrid>
      <w:tr w:rsidR="009E3926" w:rsidRPr="009E3926" w14:paraId="18B2B0E0" w14:textId="77777777" w:rsidTr="00282F77">
        <w:trPr>
          <w:trHeight w:val="513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1189FAE" w14:textId="77777777" w:rsidR="009E3926" w:rsidRPr="009E3926" w:rsidRDefault="009E3926" w:rsidP="009E3926">
            <w:pPr>
              <w:suppressAutoHyphens/>
              <w:autoSpaceDN w:val="0"/>
              <w:spacing w:after="0" w:line="360" w:lineRule="auto"/>
              <w:ind w:firstLine="360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Kryteria ocen w procesie weryfikacji efektów uczenia się</w:t>
            </w:r>
          </w:p>
        </w:tc>
      </w:tr>
      <w:tr w:rsidR="009E3926" w:rsidRPr="009E3926" w14:paraId="06503CE3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A3852F9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Ocena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DD3ECE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6334616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8148572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color w:val="auto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color w:val="auto"/>
                <w:kern w:val="3"/>
                <w:sz w:val="20"/>
                <w:szCs w:val="20"/>
                <w:lang w:bidi="hi-IN"/>
                <w14:ligatures w14:val="none"/>
              </w:rPr>
              <w:t>Wymagany procent osiągniętych efektów uczenia się dla przedmiotu</w:t>
            </w:r>
          </w:p>
        </w:tc>
      </w:tr>
      <w:tr w:rsidR="009E3926" w:rsidRPr="009E3926" w14:paraId="180B6A65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F3C751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bardzo dobry (5,0)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D655FD4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51A2BC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80D0F29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95% - 100%</w:t>
            </w:r>
          </w:p>
        </w:tc>
      </w:tr>
      <w:tr w:rsidR="009E3926" w:rsidRPr="009E3926" w14:paraId="5A2272F6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8FD57A5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dobry plus (4,5)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A181C32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9FEA068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85C5B2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89% - 94,99%</w:t>
            </w:r>
          </w:p>
        </w:tc>
      </w:tr>
      <w:tr w:rsidR="009E3926" w:rsidRPr="009E3926" w14:paraId="766BD2A6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6A1283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dobry (4,0)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F91F3C5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D41A236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9F8BCB3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80 – 88,99%</w:t>
            </w:r>
          </w:p>
        </w:tc>
      </w:tr>
      <w:tr w:rsidR="009E3926" w:rsidRPr="009E3926" w14:paraId="133F1852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17D3047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dostateczny plus (3,5)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AB1E4F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5A8C086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5EEBFC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75% - 79,99%</w:t>
            </w:r>
          </w:p>
        </w:tc>
      </w:tr>
      <w:tr w:rsidR="009E3926" w:rsidRPr="009E3926" w14:paraId="0058738F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694C705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dostateczny (3,0)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A404BA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3561B6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96705DA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60 % - 74,99%</w:t>
            </w:r>
          </w:p>
        </w:tc>
      </w:tr>
      <w:tr w:rsidR="009E3926" w:rsidRPr="009E3926" w14:paraId="7A4372D9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C55F60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niedostateczny (2,0)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8CD97B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242D9F2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9AFD9C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0% - 59,99%</w:t>
            </w:r>
          </w:p>
        </w:tc>
      </w:tr>
    </w:tbl>
    <w:p w14:paraId="327C1309" w14:textId="77777777" w:rsidR="00413CE6" w:rsidRPr="009E3926" w:rsidRDefault="00413CE6" w:rsidP="009E3926"/>
    <w:sectPr w:rsidR="00413CE6" w:rsidRPr="009E3926"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6E450" w14:textId="77777777" w:rsidR="004C5416" w:rsidRDefault="004C5416" w:rsidP="002545A3">
      <w:pPr>
        <w:spacing w:after="0" w:line="240" w:lineRule="auto"/>
      </w:pPr>
      <w:r>
        <w:separator/>
      </w:r>
    </w:p>
  </w:endnote>
  <w:endnote w:type="continuationSeparator" w:id="0">
    <w:p w14:paraId="7DE2BA61" w14:textId="77777777" w:rsidR="004C5416" w:rsidRDefault="004C5416" w:rsidP="00254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erif CJK SC">
    <w:charset w:val="00"/>
    <w:family w:val="auto"/>
    <w:pitch w:val="variable"/>
  </w:font>
  <w:font w:name="Lohit Devanagari">
    <w:altName w:val="Cambria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96652" w14:textId="77777777" w:rsidR="002545A3" w:rsidRDefault="002545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67277" w14:textId="5B45A1E4" w:rsidR="002545A3" w:rsidRPr="002545A3" w:rsidRDefault="002545A3" w:rsidP="002545A3">
    <w:pPr>
      <w:pStyle w:val="Stopka"/>
      <w:jc w:val="center"/>
      <w:rPr>
        <w:rFonts w:ascii="BundesSerif Regular" w:hAnsi="BundesSerif Regular"/>
        <w:sz w:val="20"/>
        <w:szCs w:val="20"/>
      </w:rPr>
    </w:pPr>
    <w:bookmarkStart w:id="0" w:name="_Hlk202531126"/>
    <w:r w:rsidRPr="002545A3">
      <w:rPr>
        <w:rFonts w:ascii="BundesSerif Regular" w:hAnsi="BundesSerif Regular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258C3257" w14:textId="27722240" w:rsidR="002545A3" w:rsidRPr="002545A3" w:rsidRDefault="002545A3" w:rsidP="002545A3">
    <w:pPr>
      <w:pStyle w:val="Stopka"/>
      <w:jc w:val="center"/>
      <w:rPr>
        <w:rFonts w:ascii="BundesSerif Regular" w:hAnsi="BundesSerif Regular"/>
        <w:sz w:val="20"/>
        <w:szCs w:val="20"/>
      </w:rPr>
    </w:pPr>
    <w:r w:rsidRPr="002545A3">
      <w:rPr>
        <w:rFonts w:ascii="BundesSerif Regular" w:hAnsi="BundesSerif Regular"/>
        <w:sz w:val="20"/>
        <w:szCs w:val="20"/>
      </w:rPr>
      <w:t>Nr.  FERS.01.05-IP.08-0278/23</w:t>
    </w:r>
  </w:p>
  <w:bookmarkEnd w:id="0"/>
  <w:p w14:paraId="4BF1366C" w14:textId="77777777" w:rsidR="002545A3" w:rsidRDefault="00254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C5675" w14:textId="77777777" w:rsidR="002545A3" w:rsidRDefault="002545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5EACC" w14:textId="77777777" w:rsidR="004C5416" w:rsidRDefault="004C5416" w:rsidP="002545A3">
      <w:pPr>
        <w:spacing w:after="0" w:line="240" w:lineRule="auto"/>
      </w:pPr>
      <w:r>
        <w:separator/>
      </w:r>
    </w:p>
  </w:footnote>
  <w:footnote w:type="continuationSeparator" w:id="0">
    <w:p w14:paraId="627AA84A" w14:textId="77777777" w:rsidR="004C5416" w:rsidRDefault="004C5416" w:rsidP="00254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D11B9" w14:textId="77777777" w:rsidR="002545A3" w:rsidRDefault="002545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DBE1C" w14:textId="5F94B14D" w:rsidR="002545A3" w:rsidRDefault="002545A3">
    <w:pPr>
      <w:pStyle w:val="Nagwek"/>
    </w:pPr>
    <w:r>
      <w:rPr>
        <w:noProof/>
      </w:rPr>
      <w:drawing>
        <wp:inline distT="0" distB="0" distL="0" distR="0" wp14:anchorId="660BE372" wp14:editId="6662CAE2">
          <wp:extent cx="5750560" cy="793115"/>
          <wp:effectExtent l="0" t="0" r="2540" b="6985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0995F4" w14:textId="77777777" w:rsidR="002545A3" w:rsidRDefault="002545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0AB9E" w14:textId="77777777" w:rsidR="002545A3" w:rsidRDefault="002545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047699"/>
    <w:multiLevelType w:val="hybridMultilevel"/>
    <w:tmpl w:val="F49453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FA0240"/>
    <w:multiLevelType w:val="hybridMultilevel"/>
    <w:tmpl w:val="8480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5"/>
  </w:num>
  <w:num w:numId="2" w16cid:durableId="810943521">
    <w:abstractNumId w:val="4"/>
  </w:num>
  <w:num w:numId="3" w16cid:durableId="746615617">
    <w:abstractNumId w:val="0"/>
  </w:num>
  <w:num w:numId="4" w16cid:durableId="889075844">
    <w:abstractNumId w:val="2"/>
  </w:num>
  <w:num w:numId="5" w16cid:durableId="281228371">
    <w:abstractNumId w:val="7"/>
  </w:num>
  <w:num w:numId="6" w16cid:durableId="475489959">
    <w:abstractNumId w:val="3"/>
  </w:num>
  <w:num w:numId="7" w16cid:durableId="1022243377">
    <w:abstractNumId w:val="6"/>
  </w:num>
  <w:num w:numId="8" w16cid:durableId="1371537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22930"/>
    <w:rsid w:val="00087DD1"/>
    <w:rsid w:val="001B533D"/>
    <w:rsid w:val="00240CB9"/>
    <w:rsid w:val="002545A3"/>
    <w:rsid w:val="002D1B2E"/>
    <w:rsid w:val="002D3208"/>
    <w:rsid w:val="00413CE6"/>
    <w:rsid w:val="004267EB"/>
    <w:rsid w:val="004C5416"/>
    <w:rsid w:val="00526943"/>
    <w:rsid w:val="0055110C"/>
    <w:rsid w:val="0066444B"/>
    <w:rsid w:val="007124FC"/>
    <w:rsid w:val="007358EC"/>
    <w:rsid w:val="007843D0"/>
    <w:rsid w:val="00916EFC"/>
    <w:rsid w:val="00932ABC"/>
    <w:rsid w:val="009542EC"/>
    <w:rsid w:val="009A3C9D"/>
    <w:rsid w:val="009A41C6"/>
    <w:rsid w:val="009E1E7A"/>
    <w:rsid w:val="009E3926"/>
    <w:rsid w:val="00A252FE"/>
    <w:rsid w:val="00A25DC5"/>
    <w:rsid w:val="00A63A58"/>
    <w:rsid w:val="00A656D5"/>
    <w:rsid w:val="00B3604E"/>
    <w:rsid w:val="00B61476"/>
    <w:rsid w:val="00C17EB2"/>
    <w:rsid w:val="00D04BF2"/>
    <w:rsid w:val="00DC2AFE"/>
    <w:rsid w:val="00E30A2C"/>
    <w:rsid w:val="00E322C3"/>
    <w:rsid w:val="00E3683F"/>
    <w:rsid w:val="00F531AD"/>
    <w:rsid w:val="00F60555"/>
    <w:rsid w:val="00F731BA"/>
    <w:rsid w:val="00F82DBD"/>
    <w:rsid w:val="00FA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2D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82D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54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45A3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254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45A3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3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011C54-0544-4B6C-AB0B-23F8DE80A6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6EF2C0-E083-4C7C-802D-F4F4B776ED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DF8108-16C9-4B22-95CA-3D1DEC50C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820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dr inż. Dariusz Tomaszewicz</cp:lastModifiedBy>
  <cp:revision>3</cp:revision>
  <dcterms:created xsi:type="dcterms:W3CDTF">2025-07-04T12:14:00Z</dcterms:created>
  <dcterms:modified xsi:type="dcterms:W3CDTF">2025-07-04T12:18:00Z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