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01" w:rsidRDefault="001E5801" w:rsidP="001E5801">
      <w:pPr>
        <w:jc w:val="center"/>
        <w:rPr>
          <w:b/>
          <w:lang w:eastAsia="ar-SA"/>
        </w:rPr>
      </w:pPr>
    </w:p>
    <w:p w:rsidR="001E5801" w:rsidRDefault="001E5801" w:rsidP="001E5801">
      <w:pPr>
        <w:jc w:val="center"/>
        <w:rPr>
          <w:b/>
          <w:lang w:eastAsia="ar-SA"/>
        </w:rPr>
      </w:pPr>
      <w:r>
        <w:rPr>
          <w:b/>
          <w:lang w:eastAsia="ar-SA"/>
        </w:rPr>
        <w:t>Miejsca do realizowania</w:t>
      </w:r>
    </w:p>
    <w:p w:rsidR="001E5801" w:rsidRDefault="001E5801" w:rsidP="001E5801">
      <w:pPr>
        <w:ind w:firstLine="708"/>
        <w:jc w:val="both"/>
      </w:pPr>
      <w:r>
        <w:t xml:space="preserve">Miejsce odbywania praktyk student uzgadnia sam z wybranymi przez siebie placówkami. Zarówno wybrane placówki jak też wyznaczeni w nich opiekunowie muszą spełniać kryteria wymagane przez Uczelnię do prowadzenia kształcenia praktycznego. </w:t>
      </w:r>
    </w:p>
    <w:p w:rsidR="001E5801" w:rsidRPr="001E5801" w:rsidRDefault="001E5801" w:rsidP="001E5801">
      <w:pPr>
        <w:ind w:firstLine="708"/>
        <w:jc w:val="both"/>
        <w:rPr>
          <w:b/>
        </w:rPr>
      </w:pPr>
      <w:r w:rsidRPr="001E5801">
        <w:rPr>
          <w:b/>
        </w:rPr>
        <w:t>Po drugim semestrze o</w:t>
      </w:r>
      <w:r w:rsidRPr="001E5801">
        <w:rPr>
          <w:b/>
        </w:rPr>
        <w:t>dbywają się praktyki zawodowe z:</w:t>
      </w:r>
    </w:p>
    <w:p w:rsidR="001E5801" w:rsidRDefault="00126C94" w:rsidP="001E5801">
      <w:pPr>
        <w:ind w:firstLine="708"/>
        <w:jc w:val="both"/>
      </w:pPr>
      <w:r>
        <w:t>-</w:t>
      </w:r>
      <w:r w:rsidR="001E5801">
        <w:t>Zarządzania w pielęgniarstwie</w:t>
      </w:r>
      <w:r w:rsidR="001E5801">
        <w:t xml:space="preserve"> - </w:t>
      </w:r>
      <w:r w:rsidR="001E5801">
        <w:t xml:space="preserve"> mogą odbywać się w działach administracyjnych szpitali, izbach pielęgniarskich itp.; </w:t>
      </w:r>
    </w:p>
    <w:p w:rsidR="001E5801" w:rsidRDefault="00126C94" w:rsidP="001E5801">
      <w:pPr>
        <w:ind w:firstLine="708"/>
        <w:jc w:val="both"/>
      </w:pPr>
      <w:r>
        <w:t>-</w:t>
      </w:r>
      <w:r w:rsidR="001E5801">
        <w:t>Opiece onkologicznej mogą odbywać się w oddziałach onkologicznych</w:t>
      </w:r>
      <w:r>
        <w:t xml:space="preserve"> oraz oddziałach w których przebywają pacjenci onkologiczni</w:t>
      </w:r>
      <w:r w:rsidR="001E5801">
        <w:t xml:space="preserve">; </w:t>
      </w:r>
    </w:p>
    <w:p w:rsidR="001E5801" w:rsidRDefault="00126C94" w:rsidP="001E5801">
      <w:pPr>
        <w:ind w:firstLine="708"/>
        <w:jc w:val="both"/>
      </w:pPr>
      <w:r>
        <w:t>-</w:t>
      </w:r>
      <w:r w:rsidR="001E5801">
        <w:t>Pracowni endoskopowej w pracowniach endoskopowych.</w:t>
      </w:r>
    </w:p>
    <w:p w:rsidR="001E5801" w:rsidRDefault="001E5801" w:rsidP="001E5801">
      <w:pPr>
        <w:ind w:firstLine="708"/>
        <w:jc w:val="both"/>
      </w:pPr>
      <w:r w:rsidRPr="001E5801">
        <w:rPr>
          <w:b/>
        </w:rPr>
        <w:t>Po trzecim semestrze odbywają się praktyki zawodowe z</w:t>
      </w:r>
      <w:r>
        <w:t xml:space="preserve"> </w:t>
      </w:r>
    </w:p>
    <w:p w:rsidR="00126C94" w:rsidRDefault="00126C94" w:rsidP="001E5801">
      <w:pPr>
        <w:ind w:firstLine="708"/>
        <w:jc w:val="both"/>
      </w:pPr>
      <w:r>
        <w:t>-</w:t>
      </w:r>
      <w:r w:rsidR="001E5801">
        <w:t>Edukacji terapeutycznej w wybranych chorobach</w:t>
      </w:r>
      <w:r w:rsidR="001E5801">
        <w:t xml:space="preserve"> przewlekłych</w:t>
      </w:r>
      <w:r w:rsidR="001E5801">
        <w:t xml:space="preserve"> kształcenia mogą one odbywać się w poradniach diabetologicznych, </w:t>
      </w:r>
      <w:proofErr w:type="spellStart"/>
      <w:r w:rsidR="001E5801">
        <w:t>stomijnych</w:t>
      </w:r>
      <w:proofErr w:type="spellEnd"/>
      <w:r w:rsidR="001E5801">
        <w:t xml:space="preserve"> </w:t>
      </w:r>
      <w:r w:rsidR="001E5801">
        <w:t>itp. oraz oddziałach</w:t>
      </w:r>
      <w:r>
        <w:t xml:space="preserve"> w których leczeni są przewlekle chorzy</w:t>
      </w:r>
      <w:r w:rsidR="001E5801">
        <w:t xml:space="preserve">.; </w:t>
      </w:r>
    </w:p>
    <w:p w:rsidR="00126C94" w:rsidRDefault="00126C94" w:rsidP="001E5801">
      <w:pPr>
        <w:ind w:firstLine="708"/>
        <w:jc w:val="both"/>
      </w:pPr>
      <w:r>
        <w:t>-</w:t>
      </w:r>
      <w:r w:rsidR="001E5801">
        <w:t xml:space="preserve">Wentylacji mechanicznej długoterminowej w opiece stacjonarnej i domowej mogą odbywać się w oddziałach intensywnej terapii, oddziale chorób płuc oraz poradni leczenia domowego tlenem; </w:t>
      </w:r>
    </w:p>
    <w:p w:rsidR="001E5801" w:rsidRDefault="00126C94" w:rsidP="001E5801">
      <w:pPr>
        <w:ind w:firstLine="708"/>
        <w:jc w:val="both"/>
      </w:pPr>
      <w:r>
        <w:t>-</w:t>
      </w:r>
      <w:bookmarkStart w:id="0" w:name="_GoBack"/>
      <w:bookmarkEnd w:id="0"/>
      <w:r w:rsidR="001E5801">
        <w:t>Podstawowej opieki zdrowotnej mogą odbywać się w gabinetach pielęgniarki podstawowej opieki zdrowotnej i gabinetach lekarzy podstawowej opieki zdrowotnej.</w:t>
      </w:r>
    </w:p>
    <w:p w:rsidR="005570A8" w:rsidRDefault="005570A8"/>
    <w:sectPr w:rsidR="0055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01"/>
    <w:rsid w:val="00126C94"/>
    <w:rsid w:val="001E5801"/>
    <w:rsid w:val="005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937C"/>
  <w15:chartTrackingRefBased/>
  <w15:docId w15:val="{80AEC24B-B342-4F34-A3B1-31662694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Szwarc</dc:creator>
  <cp:keywords/>
  <dc:description/>
  <cp:lastModifiedBy>Joanna Szwarc</cp:lastModifiedBy>
  <cp:revision>1</cp:revision>
  <dcterms:created xsi:type="dcterms:W3CDTF">2019-11-18T11:07:00Z</dcterms:created>
  <dcterms:modified xsi:type="dcterms:W3CDTF">2019-11-18T11:25:00Z</dcterms:modified>
</cp:coreProperties>
</file>