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7CC" w:rsidRPr="004E310C" w:rsidRDefault="00367537" w:rsidP="00AE7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Zagadnienia</w:t>
      </w:r>
      <w:r w:rsidR="000507CC" w:rsidRPr="004E31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na egzamin licencjacki kierunek </w:t>
      </w:r>
      <w:r w:rsidR="000507CC" w:rsidRPr="004E310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Bezpieczeństwo wewnętrzne</w:t>
      </w:r>
    </w:p>
    <w:p w:rsidR="000507CC" w:rsidRPr="004E310C" w:rsidRDefault="000507CC" w:rsidP="00AE7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0507CC" w:rsidRPr="004E310C" w:rsidRDefault="000507CC" w:rsidP="00AE7E6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Co to jest dobro publiczne?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Co to jest etyka?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Co to jest grupa społeczna?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Co to jest identyfikacja kryminalistyczna?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Co to jest komunikacja i jakie są jej zaburzenia?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Co to jest kultura?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Co to jest planowanie w systemach bezpieczeństwa wewnętrznego?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Co to jest relatywna skala ubóstwa?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Co to jest społeczeństwo wiedzy?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Co to jest struktura społeczna?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Co to są dane osobowe i jaki urząd stoi na straży ochrony danych osobowych?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Czym charakteryzuje się przestępczość zorganizowana?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Czym jest kapitał społeczny i jak kształtuje się w Polsce poziom tego kapitału?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Czym są wspólne zespoły dochodzeniowo śledcze i która z wyspecjalizowanych instytucji Unii Europejskiej organizuje ich pracę?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Jaka jest rola etyki społecznej w społeczeństwie wielokulturowym.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Jaka jest społeczna rola wartości publicznych?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Jaki cel ma segregacja poszkodowanych na miejscu katastrofy?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Jakie jest postępowanie w przypadku amputacji na wysokości podudzia, u dorosłej osoby na miejscu wypadku?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Jakie są bariery w komunikacji</w:t>
      </w:r>
      <w:r w:rsidR="00367537">
        <w:rPr>
          <w:rFonts w:ascii="Times New Roman" w:hAnsi="Times New Roman" w:cs="Times New Roman"/>
          <w:sz w:val="24"/>
          <w:szCs w:val="24"/>
        </w:rPr>
        <w:t xml:space="preserve"> samochodowej</w:t>
      </w:r>
      <w:r w:rsidRPr="00AE7E6B">
        <w:rPr>
          <w:rFonts w:ascii="Times New Roman" w:hAnsi="Times New Roman" w:cs="Times New Roman"/>
          <w:sz w:val="24"/>
          <w:szCs w:val="24"/>
        </w:rPr>
        <w:t>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Jakie są cechy ładu społecznego?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Jakie są formy ochrony osób i mienia, omów jedną z nich?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Jakie są główne zadania Gminnego (Miejskiego) Ośrodka Pomocy Społecznej?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Jakie są uprawnienia kwalifikowanego pracownika ochrony fizycznej, 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br/>
      </w: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 uwzględnieniem używania środków przymusu bezpośredniego?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Jakie są wartości autoteliczne w etyce zawodowej służb publicznych?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Jakie są zaburzenia procesu socjalizacji?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Jakie są zadania i funkcje kryminalistyki.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Jakie są zagrożenia społeczeństwa informacyjnego?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Jedną z wyspecjalizowanych instytucji UE w sprawach bezpieczeństwa wewnętrznego jest OLAF. Czym zajmuje się ta instytucje i gdzie może prowadzić swoją działalność?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Kiedy wyciąga się poszkodowaną osobę z samochodu w wyniku wypadku komunikacyjnego?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Kto jest organem właściwym w sprawach zarządzania kryzysowego na poziomie gminy?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Kto odpowiada za rozpoznanie i zbieranie informacji na temat zagrożeń terrorystycznych w państwie?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Na czym polega przetwarzanie informacji niejawnych?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Na czym polega System Schengen?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Negocjacje a mediacje. Omów i wskaż różnice.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lastRenderedPageBreak/>
        <w:t>Określ podstawowe etapy budowy programów profilaktycznych w Polsce.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Omów bezpieczeństwo czynne i bierne pojazdów?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Omów charakterystykę i istotę filozofii "</w:t>
      </w:r>
      <w:proofErr w:type="spellStart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Community</w:t>
      </w:r>
      <w:proofErr w:type="spellEnd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Policing</w:t>
      </w:r>
      <w:proofErr w:type="spellEnd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".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Omów jedną z faz zarządzania kryzysowego.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</w:rPr>
        <w:t>Omów pojecie bezpieczeństwa i zagrożenia, w systemie bezpieczeństwa wewnętrznego – wymień przykłady zagrożeń?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Omów pojęcie i genezę państwa.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Omów pojęcie zarządzania i wymień struktury organizacyjne w systemach bezpieczeństwa wewnętrznego.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Omów </w:t>
      </w:r>
      <w:proofErr w:type="spellStart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strukture</w:t>
      </w:r>
      <w:proofErr w:type="spellEnd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planu ochrony obiektu.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Omów wady i zalety szyfrowania symetrycznego oraz asymetrycznego.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Omów zasady bezpieczeństwa przy posługiwaniu się bronią palną.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Omów zjawisko Syndromu Sztokholmskiego.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Omów znaczenie i elementy autoprezentacji.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Omów znaczenie komunikacji niewerbalnej,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Opisz atak typu </w:t>
      </w:r>
      <w:proofErr w:type="spellStart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DoS</w:t>
      </w:r>
      <w:proofErr w:type="spellEnd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(ang. </w:t>
      </w:r>
      <w:proofErr w:type="spellStart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Denied</w:t>
      </w:r>
      <w:proofErr w:type="spellEnd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of Service).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Opisz szyfrowanie symetryczne oraz wymień przykładowe algorytmy.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Podaj definicję ochrony informacji niejawnych.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Podaj definicję przestępczości.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Podaj przykłady patologii społecznych.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Polskie dziedzictwo rozumienia służby i dobra publicznego.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Porównaj stan bezpieczeństwa na drogach w Polsce i innych krajach Unii Europejskiej.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Proszę omówić bezpieczeństwo lokalne.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Proszę omówić Katalog praw człowieka - wybrane prawa obywatelskie i polityczne.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Proszę omówić zadania i mechanizm pracy Europejskiego Urzędu Policji.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Proszę wyjaśnić: czym jest wskaźnik obciążenia demograficznego i jakie znaczenie dla bezpieczeństwa społecznego może stanowić jego wysoki poziom?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Proszę wymienić źródła Praw Człowieka.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Proszę zdefiniować pojęcie bezpieczeństwa społecznego.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Przedstaw procedurę w przypadku udzielania pierwszej pomocy przedmedycznej.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Scharakteryzuj </w:t>
      </w:r>
      <w:r w:rsidR="00367537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kryptograficzne </w:t>
      </w:r>
      <w:r w:rsidR="00324BBA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funkcje</w:t>
      </w:r>
      <w:bookmarkStart w:id="0" w:name="_GoBack"/>
      <w:bookmarkEnd w:id="0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skrótu oraz podaj jej przykładowe zastosowania.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Scharakteryzuj Krajowy System Ratowniczo Gaśniczy.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Scharakteryzuj stan klęski żywiołowej.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Scharakteryzuj stan wojenny.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Scharakteryzuj stan wyjątkowy.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Scharakteryzuj zachowanie antyspołeczne, wskaż typy zachowań antyspołecznych.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</w:t>
      </w:r>
      <w:r w:rsidRPr="00AE7E6B">
        <w:rPr>
          <w:rFonts w:ascii="Times New Roman" w:hAnsi="Times New Roman" w:cs="Times New Roman"/>
          <w:sz w:val="24"/>
          <w:szCs w:val="24"/>
        </w:rPr>
        <w:t>tres a trauma.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Stres, czynniki stresu, sposoby i style radzenia sobie ze stresem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Szyk ochronny – definicja i rodzaje.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Świadek w znaczeniu faktycznym i świadek w znaczeniu procesowym.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 jakich godzinach organy procesowe mogą dokonać przeszukania pomieszczeń mieszkalnych?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W jakim celu stosowany jest mechanizm uwierzytelnienia jednokrotnego SSO (ang. SSO - single </w:t>
      </w:r>
      <w:proofErr w:type="spellStart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sign</w:t>
      </w:r>
      <w:proofErr w:type="spellEnd"/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-on).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Wskaż i omów akt prawny, regulujący walkę z terroryzmem.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Wskaż różnice między związkiem przestępczym a zorganizowaną grupą przestępczą.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Wskaż różnice pomiędzy bezpieczeństwem zewnętrznym a bezpieczeństwem wewnętrznym państwa.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Wyjaśnij pojęcia – taktyka i techniki interwencyjne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Wyjaśnij skrót CAT i omów jego zadania?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Wyjaśnij skrót WCZK.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Wyjaśnij zjawisko terroryzmu.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cechy przemocy.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sz w:val="24"/>
          <w:szCs w:val="24"/>
          <w:lang w:eastAsia="pl-PL"/>
        </w:rPr>
        <w:t>Wymień cechy różnicujące społeczeństwo, naród i państwo.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definiowane klauzule tajności.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elementy kształtowania bezpiecznych przestrzeni wg. koncepcji CPTED I generacji.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etapy działalności ochronnej.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i omów etapy akcji ratowniczej i co one oznaczają, rozwiń pojęcia.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i omów stany nadzwyczajne w RP.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i scharakteryzuj cechy problemu kryminalnego.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kryteria typowania i wzywania świadków.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organy władzy sądowniczej.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prawa osoby zatrzymanej.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przyczyny stosowania przemocy wobec dzieci.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Wymień przykłady przestępczości kryminalnej.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rodzaje  śladów kryminalistycznych.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rodzaje dróg w Polsce i zakres przepisów na nich obowiązujących.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rodzaje stosowanych taktyk.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E6B">
        <w:rPr>
          <w:rFonts w:ascii="Times New Roman" w:hAnsi="Times New Roman" w:cs="Times New Roman"/>
          <w:sz w:val="24"/>
          <w:szCs w:val="24"/>
        </w:rPr>
        <w:t>Wymień służby odpowiedzialne za zwalczanie przestępczości na terenie RP.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Wymień systemy wchodzące w skład Infrastruktury krytycznej o charakterze strategicznym. 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Wymień źródła przemocy i agresji wśród młodzieży.</w:t>
      </w:r>
    </w:p>
    <w:p w:rsidR="00AE7E6B" w:rsidRPr="00AE7E6B" w:rsidRDefault="00AE7E6B" w:rsidP="00AE7E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E7E6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Zaprezentuj prawidłowy przebieg istoty sytuacji kryzysowej.</w:t>
      </w:r>
    </w:p>
    <w:p w:rsidR="00B27CEE" w:rsidRDefault="00B27CEE" w:rsidP="00AE7E6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27CEE" w:rsidRDefault="00B27CEE" w:rsidP="00AE7E6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B27CEE" w:rsidSect="00786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A7E1B"/>
    <w:multiLevelType w:val="hybridMultilevel"/>
    <w:tmpl w:val="91AE3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A6579"/>
    <w:multiLevelType w:val="hybridMultilevel"/>
    <w:tmpl w:val="59FCA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110F"/>
    <w:multiLevelType w:val="hybridMultilevel"/>
    <w:tmpl w:val="2804A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F7063"/>
    <w:multiLevelType w:val="hybridMultilevel"/>
    <w:tmpl w:val="5E7C0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721B4"/>
    <w:multiLevelType w:val="hybridMultilevel"/>
    <w:tmpl w:val="A91E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10C"/>
    <w:rsid w:val="000507CC"/>
    <w:rsid w:val="001463AE"/>
    <w:rsid w:val="001941E8"/>
    <w:rsid w:val="00324BBA"/>
    <w:rsid w:val="00367537"/>
    <w:rsid w:val="003964FA"/>
    <w:rsid w:val="004E310C"/>
    <w:rsid w:val="00786E76"/>
    <w:rsid w:val="00AE7E6B"/>
    <w:rsid w:val="00B27CEE"/>
    <w:rsid w:val="00C87165"/>
    <w:rsid w:val="00EC7DCD"/>
    <w:rsid w:val="00F94A18"/>
    <w:rsid w:val="00FD2446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C570A-71A2-4D75-9996-A1B26BF7C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E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E310C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kapitzlist">
    <w:name w:val="List Paragraph"/>
    <w:basedOn w:val="Normalny"/>
    <w:uiPriority w:val="34"/>
    <w:qFormat/>
    <w:rsid w:val="00050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4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Andrzej Borusiewicz</cp:lastModifiedBy>
  <cp:revision>4</cp:revision>
  <dcterms:created xsi:type="dcterms:W3CDTF">2017-01-19T10:55:00Z</dcterms:created>
  <dcterms:modified xsi:type="dcterms:W3CDTF">2017-01-30T07:05:00Z</dcterms:modified>
</cp:coreProperties>
</file>