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4ED6" w:rsidP="00BA6BFC" w:rsidRDefault="00CF4ED6" w14:paraId="70F17909" w14:textId="64F8FCAE">
      <w:pPr>
        <w:spacing w:line="360" w:lineRule="auto"/>
        <w:jc w:val="both"/>
      </w:pPr>
      <w:r w:rsidR="32983053">
        <w:rPr/>
        <w:t>.</w:t>
      </w:r>
    </w:p>
    <w:p w:rsidR="00C13046" w:rsidP="00BA6BFC" w:rsidRDefault="00C13046" w14:paraId="7ABD312C" w14:textId="77777777">
      <w:pPr>
        <w:spacing w:line="360" w:lineRule="auto"/>
        <w:jc w:val="both"/>
      </w:pPr>
      <w:r w:rsidRPr="003849ED">
        <w:t>Organizacja gospodarstw rolnych</w:t>
      </w:r>
    </w:p>
    <w:p w:rsidRPr="003849ED" w:rsidR="003849ED" w:rsidP="00BA6BFC" w:rsidRDefault="003849ED" w14:paraId="47145C32" w14:textId="77777777">
      <w:pPr>
        <w:numPr>
          <w:ilvl w:val="0"/>
          <w:numId w:val="14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>Wymień i omów mierniki określające jakość gleb w gospodarstwie</w:t>
      </w:r>
      <w:r w:rsidR="00CF4ED6">
        <w:rPr>
          <w:color w:val="000000"/>
        </w:rPr>
        <w:t>.</w:t>
      </w:r>
    </w:p>
    <w:p w:rsidRPr="003849ED" w:rsidR="003849ED" w:rsidP="00BA6BFC" w:rsidRDefault="003849ED" w14:paraId="7321C3B3" w14:textId="77777777">
      <w:pPr>
        <w:numPr>
          <w:ilvl w:val="0"/>
          <w:numId w:val="14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>Efektywność a opłacalność produkcji rolniczej</w:t>
      </w:r>
      <w:r w:rsidR="00CF4ED6">
        <w:rPr>
          <w:color w:val="000000"/>
        </w:rPr>
        <w:t>.</w:t>
      </w:r>
    </w:p>
    <w:p w:rsidRPr="003849ED" w:rsidR="003849ED" w:rsidP="00BA6BFC" w:rsidRDefault="003849ED" w14:paraId="715DAC8D" w14:textId="77777777">
      <w:pPr>
        <w:numPr>
          <w:ilvl w:val="0"/>
          <w:numId w:val="14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>Czynniki produkcji rolniczej</w:t>
      </w:r>
      <w:r w:rsidR="00CF4ED6">
        <w:rPr>
          <w:color w:val="000000"/>
        </w:rPr>
        <w:t>.</w:t>
      </w:r>
    </w:p>
    <w:p w:rsidRPr="003849ED" w:rsidR="003849ED" w:rsidP="00BA6BFC" w:rsidRDefault="003849ED" w14:paraId="31B1873F" w14:textId="7C715A57">
      <w:pPr>
        <w:numPr>
          <w:ilvl w:val="0"/>
          <w:numId w:val="14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 xml:space="preserve">Omów znaczenie prawa Engla </w:t>
      </w:r>
      <w:r w:rsidR="00BA6BFC">
        <w:rPr>
          <w:color w:val="000000"/>
        </w:rPr>
        <w:t>(</w:t>
      </w:r>
      <w:r w:rsidRPr="00BA6BFC" w:rsidR="00BA6BFC">
        <w:t>struktur</w:t>
      </w:r>
      <w:r w:rsidRPr="00BA6BFC" w:rsidR="00BA6BFC">
        <w:t>a</w:t>
      </w:r>
      <w:r w:rsidRPr="00BA6BFC" w:rsidR="00BA6BFC">
        <w:t xml:space="preserve"> wydatków w gosp</w:t>
      </w:r>
      <w:r w:rsidRPr="00BA6BFC" w:rsidR="00BA6BFC">
        <w:t xml:space="preserve">. </w:t>
      </w:r>
      <w:r w:rsidRPr="00BA6BFC" w:rsidR="00BA6BFC">
        <w:t>domowych zależnie od osiąganych dochodów</w:t>
      </w:r>
      <w:r w:rsidRPr="00BA6BFC" w:rsidR="00BA6BFC">
        <w:t>)</w:t>
      </w:r>
      <w:r w:rsidR="00BA6BFC">
        <w:rPr>
          <w:b/>
          <w:bCs/>
        </w:rPr>
        <w:t xml:space="preserve"> </w:t>
      </w:r>
      <w:r w:rsidRPr="003849ED">
        <w:rPr>
          <w:color w:val="000000"/>
        </w:rPr>
        <w:t>dla sfery gospodarki żywnościowej (agrobiznesu)</w:t>
      </w:r>
      <w:r w:rsidR="00CF4ED6">
        <w:rPr>
          <w:color w:val="000000"/>
        </w:rPr>
        <w:t>.</w:t>
      </w:r>
    </w:p>
    <w:p w:rsidRPr="003849ED" w:rsidR="003849ED" w:rsidP="00BA6BFC" w:rsidRDefault="003849ED" w14:paraId="029E56A1" w14:textId="77777777">
      <w:pPr>
        <w:numPr>
          <w:ilvl w:val="0"/>
          <w:numId w:val="14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>Znaczenie rolnictwa w gospodarce narodowej</w:t>
      </w:r>
      <w:r w:rsidR="00CF4ED6">
        <w:rPr>
          <w:color w:val="000000"/>
        </w:rPr>
        <w:t>.</w:t>
      </w:r>
    </w:p>
    <w:p w:rsidR="005B007A" w:rsidP="00BA6BFC" w:rsidRDefault="005B007A" w14:paraId="0F6E10B2" w14:textId="77777777">
      <w:pPr>
        <w:spacing w:line="360" w:lineRule="auto"/>
        <w:jc w:val="both"/>
      </w:pPr>
    </w:p>
    <w:p w:rsidR="00C13046" w:rsidP="00BA6BFC" w:rsidRDefault="00C13046" w14:paraId="0C83249B" w14:textId="77777777">
      <w:pPr>
        <w:spacing w:line="360" w:lineRule="auto"/>
        <w:jc w:val="both"/>
      </w:pPr>
      <w:r>
        <w:t>Łąkarstwo</w:t>
      </w:r>
      <w:r w:rsidR="005B007A">
        <w:t xml:space="preserve"> z nasiennictwem</w:t>
      </w:r>
    </w:p>
    <w:p w:rsidRPr="005B007A" w:rsidR="005B007A" w:rsidP="00BA6BFC" w:rsidRDefault="005B007A" w14:paraId="1E2011AC" w14:textId="77777777">
      <w:pPr>
        <w:numPr>
          <w:ilvl w:val="0"/>
          <w:numId w:val="1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>Produkcyjna i pozaprodukcyjna rola użytków zielonych</w:t>
      </w:r>
      <w:r w:rsidR="00CF4ED6">
        <w:rPr>
          <w:color w:val="000000"/>
        </w:rPr>
        <w:t>.</w:t>
      </w:r>
    </w:p>
    <w:p w:rsidRPr="005B007A" w:rsidR="005B007A" w:rsidP="00BA6BFC" w:rsidRDefault="005B007A" w14:paraId="4F52B246" w14:textId="77777777">
      <w:pPr>
        <w:numPr>
          <w:ilvl w:val="0"/>
          <w:numId w:val="1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 xml:space="preserve"> Cechy ekosystemu trawiastego</w:t>
      </w:r>
      <w:r w:rsidR="00CF4ED6">
        <w:rPr>
          <w:color w:val="000000"/>
        </w:rPr>
        <w:t>.</w:t>
      </w:r>
    </w:p>
    <w:p w:rsidRPr="005B007A" w:rsidR="005B007A" w:rsidP="00BA6BFC" w:rsidRDefault="005B007A" w14:paraId="328E0983" w14:textId="77777777">
      <w:pPr>
        <w:numPr>
          <w:ilvl w:val="0"/>
          <w:numId w:val="1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>Przyczyny degradacji Trwałych Użytków Zielonych</w:t>
      </w:r>
      <w:r w:rsidR="00CF4ED6">
        <w:rPr>
          <w:color w:val="000000"/>
        </w:rPr>
        <w:t>.</w:t>
      </w:r>
    </w:p>
    <w:p w:rsidRPr="005B007A" w:rsidR="005B007A" w:rsidP="00BA6BFC" w:rsidRDefault="005B007A" w14:paraId="0E0FB784" w14:textId="77777777">
      <w:pPr>
        <w:numPr>
          <w:ilvl w:val="0"/>
          <w:numId w:val="1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>Metody i sposoby odnawiania Trwałych Użytków Zielonych</w:t>
      </w:r>
      <w:r w:rsidR="00CF4ED6">
        <w:rPr>
          <w:color w:val="000000"/>
        </w:rPr>
        <w:t>.</w:t>
      </w:r>
    </w:p>
    <w:p w:rsidRPr="005B007A" w:rsidR="005B007A" w:rsidP="00BA6BFC" w:rsidRDefault="005B007A" w14:paraId="0BFFFD07" w14:textId="77777777">
      <w:pPr>
        <w:numPr>
          <w:ilvl w:val="0"/>
          <w:numId w:val="1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>Nawożenie użytków zielonych</w:t>
      </w:r>
      <w:r w:rsidR="00CF4ED6">
        <w:rPr>
          <w:color w:val="000000"/>
        </w:rPr>
        <w:t>.</w:t>
      </w:r>
    </w:p>
    <w:p w:rsidRPr="005B007A" w:rsidR="005B007A" w:rsidP="00BA6BFC" w:rsidRDefault="005B007A" w14:paraId="769AA040" w14:textId="77777777">
      <w:pPr>
        <w:numPr>
          <w:ilvl w:val="0"/>
          <w:numId w:val="1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>Terminy i wysokość koszenia łąk</w:t>
      </w:r>
      <w:r w:rsidR="00CF4ED6">
        <w:rPr>
          <w:color w:val="000000"/>
        </w:rPr>
        <w:t>.</w:t>
      </w:r>
    </w:p>
    <w:p w:rsidRPr="00CF4ED6" w:rsidR="005B007A" w:rsidP="00BA6BFC" w:rsidRDefault="005B007A" w14:paraId="2502A59F" w14:textId="77777777">
      <w:pPr>
        <w:numPr>
          <w:ilvl w:val="0"/>
          <w:numId w:val="1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CF4ED6">
        <w:rPr>
          <w:color w:val="000000"/>
        </w:rPr>
        <w:t>Stopnie oceny materiału kwalifikacyjnego</w:t>
      </w:r>
      <w:r w:rsidRPr="00CF4ED6" w:rsidR="00CF4ED6">
        <w:rPr>
          <w:color w:val="000000"/>
        </w:rPr>
        <w:t>.</w:t>
      </w:r>
    </w:p>
    <w:p w:rsidRPr="00CF4ED6" w:rsidR="005B007A" w:rsidP="00BA6BFC" w:rsidRDefault="005B007A" w14:paraId="71988DAA" w14:textId="77777777">
      <w:pPr>
        <w:numPr>
          <w:ilvl w:val="0"/>
          <w:numId w:val="1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CF4ED6">
        <w:rPr>
          <w:color w:val="000000"/>
        </w:rPr>
        <w:t>Materiał siewny</w:t>
      </w:r>
      <w:r w:rsidRPr="00CF4ED6" w:rsidR="00CF4ED6">
        <w:rPr>
          <w:color w:val="000000"/>
        </w:rPr>
        <w:t>.</w:t>
      </w:r>
    </w:p>
    <w:p w:rsidRPr="00CF4ED6" w:rsidR="005B007A" w:rsidP="00BA6BFC" w:rsidRDefault="005B007A" w14:paraId="047FA8D9" w14:textId="77777777">
      <w:pPr>
        <w:tabs>
          <w:tab w:val="left" w:pos="720"/>
        </w:tabs>
        <w:spacing w:line="360" w:lineRule="auto"/>
        <w:ind w:left="360"/>
        <w:jc w:val="both"/>
        <w:rPr>
          <w:color w:val="000000"/>
        </w:rPr>
      </w:pPr>
    </w:p>
    <w:p w:rsidRPr="00CF4ED6" w:rsidR="00C13046" w:rsidP="00BA6BFC" w:rsidRDefault="00C13046" w14:paraId="307D4A80" w14:textId="77777777">
      <w:pPr>
        <w:spacing w:line="360" w:lineRule="auto"/>
        <w:jc w:val="both"/>
        <w:rPr>
          <w:color w:val="000000"/>
        </w:rPr>
      </w:pPr>
      <w:r w:rsidRPr="00CF4ED6">
        <w:rPr>
          <w:color w:val="000000"/>
        </w:rPr>
        <w:t xml:space="preserve">Chemia rolna </w:t>
      </w:r>
      <w:r w:rsidRPr="00CF4ED6" w:rsidR="003849ED">
        <w:rPr>
          <w:color w:val="000000"/>
        </w:rPr>
        <w:t>z gleboznawstwem</w:t>
      </w:r>
    </w:p>
    <w:p w:rsidRPr="00CF4ED6" w:rsidR="00C13046" w:rsidP="00BA6BFC" w:rsidRDefault="00C13046" w14:paraId="519FD6C8" w14:textId="77777777">
      <w:pPr>
        <w:numPr>
          <w:ilvl w:val="0"/>
          <w:numId w:val="5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CF4ED6">
        <w:rPr>
          <w:color w:val="000000"/>
        </w:rPr>
        <w:t>Omówić objawy niedoboru i nadmiaru N, P i K u roślin</w:t>
      </w:r>
      <w:r w:rsidRPr="00CF4ED6" w:rsidR="00CF4ED6">
        <w:rPr>
          <w:color w:val="000000"/>
        </w:rPr>
        <w:t>.</w:t>
      </w:r>
    </w:p>
    <w:p w:rsidRPr="003849ED" w:rsidR="00766D65" w:rsidP="00BA6BFC" w:rsidRDefault="00766D65" w14:paraId="7BFF9F07" w14:textId="77777777">
      <w:pPr>
        <w:numPr>
          <w:ilvl w:val="0"/>
          <w:numId w:val="5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CF4ED6">
        <w:rPr>
          <w:color w:val="000000"/>
        </w:rPr>
        <w:t>Funkcje</w:t>
      </w:r>
      <w:r w:rsidRPr="003849ED">
        <w:rPr>
          <w:color w:val="000000"/>
        </w:rPr>
        <w:t xml:space="preserve"> N, P i K w roślinie</w:t>
      </w:r>
      <w:r w:rsidR="00CF4ED6">
        <w:rPr>
          <w:color w:val="000000"/>
        </w:rPr>
        <w:t>.</w:t>
      </w:r>
    </w:p>
    <w:p w:rsidRPr="003849ED" w:rsidR="00766D65" w:rsidP="00BA6BFC" w:rsidRDefault="00766D65" w14:paraId="1884D0B9" w14:textId="77777777">
      <w:pPr>
        <w:numPr>
          <w:ilvl w:val="0"/>
          <w:numId w:val="5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>Charakterystyka nawozów mineralnych</w:t>
      </w:r>
      <w:r w:rsidR="00CF4ED6">
        <w:rPr>
          <w:color w:val="000000"/>
        </w:rPr>
        <w:t>.</w:t>
      </w:r>
    </w:p>
    <w:p w:rsidRPr="003849ED" w:rsidR="00766D65" w:rsidP="00BA6BFC" w:rsidRDefault="00766D65" w14:paraId="3A480261" w14:textId="77777777">
      <w:pPr>
        <w:numPr>
          <w:ilvl w:val="0"/>
          <w:numId w:val="5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>Zasady stosowania nawozów naturalnych</w:t>
      </w:r>
      <w:r w:rsidR="00CF4ED6">
        <w:rPr>
          <w:color w:val="000000"/>
        </w:rPr>
        <w:t>.</w:t>
      </w:r>
    </w:p>
    <w:p w:rsidRPr="003849ED" w:rsidR="00766D65" w:rsidP="00BA6BFC" w:rsidRDefault="00766D65" w14:paraId="77900D6A" w14:textId="77777777">
      <w:pPr>
        <w:numPr>
          <w:ilvl w:val="0"/>
          <w:numId w:val="5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>Zasady nawożenia użytków zielonych</w:t>
      </w:r>
      <w:r w:rsidR="00CF4ED6">
        <w:rPr>
          <w:color w:val="000000"/>
        </w:rPr>
        <w:t>.</w:t>
      </w:r>
    </w:p>
    <w:p w:rsidRPr="003849ED" w:rsidR="00766D65" w:rsidP="00BA6BFC" w:rsidRDefault="00766D65" w14:paraId="6C5F94F7" w14:textId="77777777">
      <w:pPr>
        <w:numPr>
          <w:ilvl w:val="0"/>
          <w:numId w:val="5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>Wymagania pokarmowe i glebowe zbóż</w:t>
      </w:r>
      <w:r w:rsidR="00CF4ED6">
        <w:rPr>
          <w:color w:val="000000"/>
        </w:rPr>
        <w:t>.</w:t>
      </w:r>
    </w:p>
    <w:p w:rsidRPr="003849ED" w:rsidR="003849ED" w:rsidP="00BA6BFC" w:rsidRDefault="003849ED" w14:paraId="29E2B281" w14:textId="77777777">
      <w:pPr>
        <w:numPr>
          <w:ilvl w:val="0"/>
          <w:numId w:val="5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3849ED">
        <w:rPr>
          <w:color w:val="000000"/>
        </w:rPr>
        <w:t>Kompleksy glebowe</w:t>
      </w:r>
      <w:r w:rsidR="00CF4ED6">
        <w:rPr>
          <w:color w:val="000000"/>
        </w:rPr>
        <w:t>.</w:t>
      </w:r>
    </w:p>
    <w:p w:rsidR="005B007A" w:rsidP="00BA6BFC" w:rsidRDefault="005B007A" w14:paraId="78E6D28E" w14:textId="77777777">
      <w:pPr>
        <w:spacing w:line="360" w:lineRule="auto"/>
        <w:ind w:left="360"/>
        <w:jc w:val="both"/>
      </w:pPr>
    </w:p>
    <w:p w:rsidRPr="005B007A" w:rsidR="00C13046" w:rsidP="00BA6BFC" w:rsidRDefault="00C13046" w14:paraId="4A288DAB" w14:textId="77777777">
      <w:pPr>
        <w:spacing w:line="360" w:lineRule="auto"/>
        <w:jc w:val="both"/>
        <w:rPr>
          <w:color w:val="000000"/>
        </w:rPr>
      </w:pPr>
      <w:r w:rsidRPr="005B007A">
        <w:rPr>
          <w:color w:val="000000"/>
        </w:rPr>
        <w:t>Technologie uprawy roli i roślin</w:t>
      </w:r>
    </w:p>
    <w:p w:rsidR="005F4A94" w:rsidP="00BA6BFC" w:rsidRDefault="005B007A" w14:paraId="10CFAB2C" w14:textId="77777777">
      <w:pPr>
        <w:numPr>
          <w:ilvl w:val="0"/>
          <w:numId w:val="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 xml:space="preserve">Technologie uprawy roli. </w:t>
      </w:r>
    </w:p>
    <w:p w:rsidRPr="005B007A" w:rsidR="005B007A" w:rsidP="00BA6BFC" w:rsidRDefault="005B007A" w14:paraId="09E6667E" w14:textId="77777777">
      <w:pPr>
        <w:numPr>
          <w:ilvl w:val="0"/>
          <w:numId w:val="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>Proszę wymienić systemy uprawy roli i omówić jeden z nich.</w:t>
      </w:r>
    </w:p>
    <w:p w:rsidR="005F4A94" w:rsidP="00BA6BFC" w:rsidRDefault="005B007A" w14:paraId="66F6A964" w14:textId="77777777">
      <w:pPr>
        <w:numPr>
          <w:ilvl w:val="0"/>
          <w:numId w:val="2"/>
        </w:numPr>
        <w:suppressAutoHyphens w:val="0"/>
        <w:spacing w:line="360" w:lineRule="auto"/>
        <w:ind w:firstLine="0"/>
        <w:rPr>
          <w:color w:val="000000"/>
          <w:lang w:eastAsia="pl-PL"/>
        </w:rPr>
      </w:pPr>
      <w:r w:rsidRPr="005B007A">
        <w:rPr>
          <w:color w:val="000000"/>
        </w:rPr>
        <w:t xml:space="preserve">Uprawa i znaczenie zbóż ozimych. </w:t>
      </w:r>
    </w:p>
    <w:p w:rsidRPr="005B007A" w:rsidR="005B007A" w:rsidP="00BA6BFC" w:rsidRDefault="005B007A" w14:paraId="1FCD5552" w14:textId="77777777">
      <w:pPr>
        <w:numPr>
          <w:ilvl w:val="0"/>
          <w:numId w:val="2"/>
        </w:numPr>
        <w:suppressAutoHyphens w:val="0"/>
        <w:spacing w:line="360" w:lineRule="auto"/>
        <w:ind w:firstLine="0"/>
        <w:rPr>
          <w:color w:val="000000"/>
          <w:lang w:eastAsia="pl-PL"/>
        </w:rPr>
      </w:pPr>
      <w:r w:rsidRPr="005B007A">
        <w:rPr>
          <w:color w:val="000000"/>
          <w:lang w:eastAsia="pl-PL"/>
        </w:rPr>
        <w:t>Znaczenie gospodarcze zbóż ich podział oraz wielkość produkcji w świecie i w Polsce.</w:t>
      </w:r>
    </w:p>
    <w:p w:rsidR="005F4A94" w:rsidP="00BA6BFC" w:rsidRDefault="005B007A" w14:paraId="234EE529" w14:textId="77777777">
      <w:pPr>
        <w:numPr>
          <w:ilvl w:val="0"/>
          <w:numId w:val="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lastRenderedPageBreak/>
        <w:t xml:space="preserve">Uprawa i znaczenie zbóż jarych. </w:t>
      </w:r>
    </w:p>
    <w:p w:rsidRPr="005B007A" w:rsidR="005B007A" w:rsidP="00BA6BFC" w:rsidRDefault="005B007A" w14:paraId="24BA1C7B" w14:textId="77777777">
      <w:pPr>
        <w:numPr>
          <w:ilvl w:val="0"/>
          <w:numId w:val="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>Znaczenie gospodarcze roślin okopowych ich podział.</w:t>
      </w:r>
    </w:p>
    <w:p w:rsidR="005F4A94" w:rsidP="00BA6BFC" w:rsidRDefault="005B007A" w14:paraId="12E35235" w14:textId="77777777">
      <w:pPr>
        <w:numPr>
          <w:ilvl w:val="0"/>
          <w:numId w:val="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 xml:space="preserve">Rośliny </w:t>
      </w:r>
      <w:r w:rsidR="0011280B">
        <w:rPr>
          <w:color w:val="000000"/>
        </w:rPr>
        <w:t>bobowa</w:t>
      </w:r>
      <w:r w:rsidR="007F3639">
        <w:rPr>
          <w:color w:val="000000"/>
        </w:rPr>
        <w:t>te</w:t>
      </w:r>
      <w:r w:rsidRPr="005B007A">
        <w:rPr>
          <w:color w:val="000000"/>
        </w:rPr>
        <w:t xml:space="preserve">, podział, znaczenie i uprawa. </w:t>
      </w:r>
    </w:p>
    <w:p w:rsidRPr="005B007A" w:rsidR="005B007A" w:rsidP="00BA6BFC" w:rsidRDefault="005B007A" w14:paraId="35D58595" w14:textId="77777777">
      <w:pPr>
        <w:numPr>
          <w:ilvl w:val="0"/>
          <w:numId w:val="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>Charakterystyka ogólna, znaczenie gospodarcze roślin bobowatych i ich podział.</w:t>
      </w:r>
    </w:p>
    <w:p w:rsidR="005F4A94" w:rsidP="00BA6BFC" w:rsidRDefault="005B007A" w14:paraId="5B728629" w14:textId="77777777">
      <w:pPr>
        <w:numPr>
          <w:ilvl w:val="0"/>
          <w:numId w:val="2"/>
        </w:numPr>
        <w:suppressAutoHyphens w:val="0"/>
        <w:spacing w:line="360" w:lineRule="auto"/>
        <w:ind w:firstLine="0"/>
        <w:rPr>
          <w:color w:val="000000"/>
          <w:lang w:eastAsia="pl-PL"/>
        </w:rPr>
      </w:pPr>
      <w:r w:rsidRPr="005B007A">
        <w:rPr>
          <w:color w:val="000000"/>
        </w:rPr>
        <w:t xml:space="preserve">Rośliny przemysłowe, podział, znaczenie i uprawa. </w:t>
      </w:r>
    </w:p>
    <w:p w:rsidRPr="005B007A" w:rsidR="005B007A" w:rsidP="00BA6BFC" w:rsidRDefault="005B007A" w14:paraId="5391B559" w14:textId="77777777">
      <w:pPr>
        <w:numPr>
          <w:ilvl w:val="0"/>
          <w:numId w:val="2"/>
        </w:numPr>
        <w:suppressAutoHyphens w:val="0"/>
        <w:spacing w:line="360" w:lineRule="auto"/>
        <w:ind w:firstLine="0"/>
        <w:rPr>
          <w:color w:val="000000"/>
          <w:lang w:eastAsia="pl-PL"/>
        </w:rPr>
      </w:pPr>
      <w:r w:rsidRPr="005B007A">
        <w:rPr>
          <w:color w:val="000000"/>
          <w:lang w:eastAsia="pl-PL"/>
        </w:rPr>
        <w:t>Ogólna charakterystyka, podział oraz znaczenie gospodarcze roślin przemysłowych.</w:t>
      </w:r>
    </w:p>
    <w:p w:rsidRPr="005B007A" w:rsidR="005B007A" w:rsidP="00BA6BFC" w:rsidRDefault="005B007A" w14:paraId="17E70B19" w14:textId="77777777">
      <w:pPr>
        <w:numPr>
          <w:ilvl w:val="0"/>
          <w:numId w:val="2"/>
        </w:numPr>
        <w:tabs>
          <w:tab w:val="left" w:pos="720"/>
        </w:tabs>
        <w:spacing w:line="360" w:lineRule="auto"/>
        <w:ind w:firstLine="0"/>
        <w:jc w:val="both"/>
        <w:rPr>
          <w:color w:val="000000"/>
        </w:rPr>
      </w:pPr>
      <w:r w:rsidRPr="005B007A">
        <w:rPr>
          <w:color w:val="000000"/>
        </w:rPr>
        <w:t>Co nazywamy chwastem w znaczeniu botanicznym a co w rolniczym i jaka jest przewaga chwastów nad roślinami uprawnymi.</w:t>
      </w:r>
    </w:p>
    <w:p w:rsidRPr="00CF4ED6" w:rsidR="005B007A" w:rsidP="00BA6BFC" w:rsidRDefault="005B007A" w14:paraId="15A189EA" w14:textId="77777777">
      <w:pPr>
        <w:spacing w:line="360" w:lineRule="auto"/>
        <w:ind w:left="360"/>
        <w:jc w:val="both"/>
        <w:rPr>
          <w:color w:val="000000"/>
        </w:rPr>
      </w:pPr>
    </w:p>
    <w:p w:rsidRPr="0008586E" w:rsidR="00C13046" w:rsidP="00BA6BFC" w:rsidRDefault="00C13046" w14:paraId="71348296" w14:textId="77777777">
      <w:pPr>
        <w:spacing w:line="360" w:lineRule="auto"/>
        <w:jc w:val="both"/>
        <w:rPr>
          <w:color w:val="000000"/>
        </w:rPr>
      </w:pPr>
      <w:r w:rsidRPr="0008586E">
        <w:rPr>
          <w:color w:val="000000"/>
        </w:rPr>
        <w:t>Technika rolnicza</w:t>
      </w:r>
    </w:p>
    <w:p w:rsidRPr="0008586E" w:rsidR="00CF4ED6" w:rsidP="00BA6BFC" w:rsidRDefault="00CF4ED6" w14:paraId="0682B79F" w14:textId="77777777">
      <w:pPr>
        <w:numPr>
          <w:ilvl w:val="0"/>
          <w:numId w:val="15"/>
        </w:numPr>
        <w:spacing w:line="360" w:lineRule="auto"/>
        <w:ind w:firstLine="0"/>
        <w:jc w:val="both"/>
        <w:rPr>
          <w:color w:val="000000"/>
        </w:rPr>
      </w:pPr>
      <w:r w:rsidRPr="0008586E">
        <w:rPr>
          <w:color w:val="000000"/>
        </w:rPr>
        <w:t>Zastosowanie ciągnika rolniczego</w:t>
      </w:r>
      <w:r w:rsidRPr="0008586E" w:rsidR="00492440">
        <w:rPr>
          <w:color w:val="000000"/>
        </w:rPr>
        <w:t xml:space="preserve"> w gospodarstwie rolnym</w:t>
      </w:r>
      <w:r w:rsidRPr="0008586E">
        <w:rPr>
          <w:color w:val="000000"/>
        </w:rPr>
        <w:t>.</w:t>
      </w:r>
    </w:p>
    <w:p w:rsidRPr="0008586E" w:rsidR="00CF4ED6" w:rsidP="00BA6BFC" w:rsidRDefault="00492440" w14:paraId="5FCAFD71" w14:textId="77777777">
      <w:pPr>
        <w:numPr>
          <w:ilvl w:val="0"/>
          <w:numId w:val="15"/>
        </w:numPr>
        <w:spacing w:line="360" w:lineRule="auto"/>
        <w:ind w:firstLine="0"/>
        <w:jc w:val="both"/>
        <w:rPr>
          <w:color w:val="000000"/>
        </w:rPr>
      </w:pPr>
      <w:r w:rsidRPr="0008586E">
        <w:rPr>
          <w:color w:val="000000"/>
        </w:rPr>
        <w:t>Scharakteryzuj niżej wymienione metody uprawy roli:</w:t>
      </w:r>
    </w:p>
    <w:p w:rsidRPr="0008586E" w:rsidR="00492440" w:rsidP="00BA6BFC" w:rsidRDefault="00492440" w14:paraId="0969B81D" w14:textId="77777777">
      <w:pPr>
        <w:numPr>
          <w:ilvl w:val="1"/>
          <w:numId w:val="15"/>
        </w:numPr>
        <w:spacing w:line="360" w:lineRule="auto"/>
        <w:jc w:val="both"/>
        <w:rPr>
          <w:color w:val="000000"/>
        </w:rPr>
      </w:pPr>
      <w:r w:rsidRPr="0008586E">
        <w:rPr>
          <w:color w:val="000000"/>
        </w:rPr>
        <w:t>płużna,</w:t>
      </w:r>
    </w:p>
    <w:p w:rsidRPr="0008586E" w:rsidR="00492440" w:rsidP="00BA6BFC" w:rsidRDefault="00492440" w14:paraId="37C8DEC4" w14:textId="77777777">
      <w:pPr>
        <w:numPr>
          <w:ilvl w:val="1"/>
          <w:numId w:val="15"/>
        </w:numPr>
        <w:spacing w:line="360" w:lineRule="auto"/>
        <w:jc w:val="both"/>
        <w:rPr>
          <w:color w:val="000000"/>
        </w:rPr>
      </w:pPr>
      <w:r w:rsidRPr="0008586E">
        <w:rPr>
          <w:color w:val="000000"/>
        </w:rPr>
        <w:t>uprawa uproszczona (bezpłużna),</w:t>
      </w:r>
    </w:p>
    <w:p w:rsidRPr="0008586E" w:rsidR="00492440" w:rsidP="00BA6BFC" w:rsidRDefault="00492440" w14:paraId="3016E1D1" w14:textId="77777777">
      <w:pPr>
        <w:numPr>
          <w:ilvl w:val="1"/>
          <w:numId w:val="15"/>
        </w:numPr>
        <w:spacing w:line="360" w:lineRule="auto"/>
        <w:jc w:val="both"/>
        <w:rPr>
          <w:color w:val="000000"/>
        </w:rPr>
      </w:pPr>
      <w:r w:rsidRPr="0008586E">
        <w:rPr>
          <w:color w:val="000000"/>
        </w:rPr>
        <w:t>uprawa zerowa (bez narzędzi uprawowych).</w:t>
      </w:r>
    </w:p>
    <w:p w:rsidRPr="0008586E" w:rsidR="00CF4ED6" w:rsidP="00BA6BFC" w:rsidRDefault="00492440" w14:paraId="78E1D5E1" w14:textId="77777777">
      <w:pPr>
        <w:numPr>
          <w:ilvl w:val="0"/>
          <w:numId w:val="15"/>
        </w:numPr>
        <w:spacing w:line="360" w:lineRule="auto"/>
        <w:ind w:firstLine="0"/>
        <w:jc w:val="both"/>
        <w:rPr>
          <w:color w:val="000000"/>
        </w:rPr>
      </w:pPr>
      <w:r w:rsidRPr="0008586E">
        <w:rPr>
          <w:color w:val="000000"/>
        </w:rPr>
        <w:t>Wyjaśnij cel stosowania oraz sposób wykonania zabiegu głęboszowania.</w:t>
      </w:r>
    </w:p>
    <w:p w:rsidRPr="0008586E" w:rsidR="00CF4ED6" w:rsidP="00BA6BFC" w:rsidRDefault="00492440" w14:paraId="0AD71978" w14:textId="77777777">
      <w:pPr>
        <w:numPr>
          <w:ilvl w:val="0"/>
          <w:numId w:val="15"/>
        </w:numPr>
        <w:spacing w:line="360" w:lineRule="auto"/>
        <w:ind w:firstLine="0"/>
        <w:jc w:val="both"/>
        <w:rPr>
          <w:color w:val="000000"/>
        </w:rPr>
      </w:pPr>
      <w:r w:rsidRPr="0008586E">
        <w:rPr>
          <w:color w:val="000000"/>
        </w:rPr>
        <w:t>Zaproponuj zestaw maszyn do produkcji sianokiszonki w wybranym gospodarstwie rolnym.</w:t>
      </w:r>
    </w:p>
    <w:p w:rsidRPr="0008586E" w:rsidR="0008586E" w:rsidP="00BA6BFC" w:rsidRDefault="00492440" w14:paraId="78F8C677" w14:textId="77777777">
      <w:pPr>
        <w:numPr>
          <w:ilvl w:val="0"/>
          <w:numId w:val="15"/>
        </w:numPr>
        <w:spacing w:line="360" w:lineRule="auto"/>
        <w:ind w:firstLine="0"/>
        <w:jc w:val="both"/>
        <w:rPr>
          <w:color w:val="000000"/>
        </w:rPr>
      </w:pPr>
      <w:r w:rsidRPr="0008586E">
        <w:rPr>
          <w:color w:val="000000"/>
        </w:rPr>
        <w:t>Przedstaw proces technologiczny zbioru kukurydzy na ziarno.</w:t>
      </w:r>
    </w:p>
    <w:p w:rsidRPr="0008586E" w:rsidR="00C13046" w:rsidP="00BA6BFC" w:rsidRDefault="0008586E" w14:paraId="7AE2B412" w14:textId="77777777">
      <w:pPr>
        <w:numPr>
          <w:ilvl w:val="0"/>
          <w:numId w:val="15"/>
        </w:numPr>
        <w:spacing w:line="360" w:lineRule="auto"/>
        <w:ind w:firstLine="0"/>
        <w:jc w:val="both"/>
        <w:rPr>
          <w:color w:val="000000"/>
        </w:rPr>
      </w:pPr>
      <w:r w:rsidRPr="0008586E">
        <w:t>Metoda Strip-till</w:t>
      </w:r>
    </w:p>
    <w:p w:rsidRPr="0008586E" w:rsidR="0008586E" w:rsidP="00BA6BFC" w:rsidRDefault="0008586E" w14:paraId="662305A8" w14:textId="77777777">
      <w:pPr>
        <w:spacing w:line="360" w:lineRule="auto"/>
        <w:ind w:left="720"/>
        <w:jc w:val="both"/>
        <w:rPr>
          <w:color w:val="000000"/>
          <w:highlight w:val="yellow"/>
        </w:rPr>
      </w:pPr>
    </w:p>
    <w:p w:rsidRPr="00663CB6" w:rsidR="00C13046" w:rsidP="00BA6BFC" w:rsidRDefault="00C13046" w14:paraId="689CE641" w14:textId="77777777">
      <w:pPr>
        <w:spacing w:line="360" w:lineRule="auto"/>
      </w:pPr>
      <w:r w:rsidRPr="00663CB6">
        <w:t>Zasady chowu zwierząt gospodarskich</w:t>
      </w:r>
    </w:p>
    <w:p w:rsidRPr="00663CB6" w:rsidR="00663CB6" w:rsidP="00BA6BFC" w:rsidRDefault="00663CB6" w14:paraId="663A3EDA" w14:textId="77777777">
      <w:pPr>
        <w:numPr>
          <w:ilvl w:val="0"/>
          <w:numId w:val="6"/>
        </w:numPr>
        <w:tabs>
          <w:tab w:val="left" w:pos="720"/>
        </w:tabs>
        <w:spacing w:line="360" w:lineRule="auto"/>
        <w:ind w:firstLine="0"/>
      </w:pPr>
      <w:r w:rsidRPr="00663CB6">
        <w:t>Wyjaśnij pojęcie dobrostanu zwierząt</w:t>
      </w:r>
      <w:r w:rsidR="00CF4ED6">
        <w:t>.</w:t>
      </w:r>
    </w:p>
    <w:p w:rsidRPr="00663CB6" w:rsidR="00663CB6" w:rsidP="00BA6BFC" w:rsidRDefault="00663CB6" w14:paraId="638A18F8" w14:textId="77777777">
      <w:pPr>
        <w:numPr>
          <w:ilvl w:val="0"/>
          <w:numId w:val="6"/>
        </w:numPr>
        <w:tabs>
          <w:tab w:val="left" w:pos="720"/>
        </w:tabs>
        <w:spacing w:line="360" w:lineRule="auto"/>
        <w:ind w:firstLine="0"/>
      </w:pPr>
      <w:r w:rsidRPr="00663CB6">
        <w:t>Zasady pozyskiwania mleka od krów</w:t>
      </w:r>
      <w:r w:rsidR="00CF4ED6">
        <w:t>.</w:t>
      </w:r>
    </w:p>
    <w:p w:rsidRPr="00663CB6" w:rsidR="00663CB6" w:rsidP="00BA6BFC" w:rsidRDefault="00663CB6" w14:paraId="43ECD1E3" w14:textId="77777777">
      <w:pPr>
        <w:numPr>
          <w:ilvl w:val="0"/>
          <w:numId w:val="6"/>
        </w:numPr>
        <w:tabs>
          <w:tab w:val="left" w:pos="720"/>
        </w:tabs>
        <w:spacing w:line="360" w:lineRule="auto"/>
        <w:ind w:firstLine="0"/>
      </w:pPr>
      <w:r w:rsidRPr="00663CB6">
        <w:t>Systemy utrzymania trzody chlewnej</w:t>
      </w:r>
      <w:r w:rsidR="00CF4ED6">
        <w:t>.</w:t>
      </w:r>
    </w:p>
    <w:p w:rsidRPr="00663CB6" w:rsidR="00663CB6" w:rsidP="00BA6BFC" w:rsidRDefault="00663CB6" w14:paraId="6F3CCB9A" w14:textId="77777777">
      <w:pPr>
        <w:numPr>
          <w:ilvl w:val="0"/>
          <w:numId w:val="6"/>
        </w:numPr>
        <w:tabs>
          <w:tab w:val="left" w:pos="720"/>
        </w:tabs>
        <w:spacing w:line="360" w:lineRule="auto"/>
        <w:ind w:firstLine="0"/>
      </w:pPr>
      <w:r w:rsidRPr="00663CB6">
        <w:t>Pojęcie i znaczenie płodności podstawowych gatunków zwierząt gospodarskich</w:t>
      </w:r>
      <w:r w:rsidR="00CF4ED6">
        <w:t>.</w:t>
      </w:r>
    </w:p>
    <w:p w:rsidRPr="00663CB6" w:rsidR="00663CB6" w:rsidP="00BA6BFC" w:rsidRDefault="00663CB6" w14:paraId="0A5BC07E" w14:textId="77777777">
      <w:pPr>
        <w:numPr>
          <w:ilvl w:val="0"/>
          <w:numId w:val="6"/>
        </w:numPr>
        <w:tabs>
          <w:tab w:val="left" w:pos="720"/>
        </w:tabs>
        <w:spacing w:line="360" w:lineRule="auto"/>
        <w:ind w:firstLine="0"/>
      </w:pPr>
      <w:r w:rsidRPr="00663CB6">
        <w:t>Zasady użytkowania mięsnego zwierząt gospodarskich</w:t>
      </w:r>
      <w:r w:rsidR="00CF4ED6">
        <w:t>.</w:t>
      </w:r>
    </w:p>
    <w:p w:rsidRPr="00663CB6" w:rsidR="00C13046" w:rsidP="00BA6BFC" w:rsidRDefault="00C13046" w14:paraId="7CF46AD3" w14:textId="77777777">
      <w:pPr>
        <w:numPr>
          <w:ilvl w:val="0"/>
          <w:numId w:val="6"/>
        </w:numPr>
        <w:tabs>
          <w:tab w:val="left" w:pos="720"/>
        </w:tabs>
        <w:spacing w:line="360" w:lineRule="auto"/>
        <w:ind w:firstLine="0"/>
      </w:pPr>
      <w:r w:rsidRPr="00663CB6">
        <w:t>Elementy mikroklimatu w budynku inwentarskim</w:t>
      </w:r>
      <w:r w:rsidR="00CF4ED6">
        <w:t>.</w:t>
      </w:r>
    </w:p>
    <w:p w:rsidR="005B007A" w:rsidP="00BA6BFC" w:rsidRDefault="005B007A" w14:paraId="47B324AD" w14:textId="77777777">
      <w:pPr>
        <w:spacing w:line="360" w:lineRule="auto"/>
        <w:ind w:left="360"/>
      </w:pPr>
    </w:p>
    <w:p w:rsidR="00C13046" w:rsidP="00BA6BFC" w:rsidRDefault="00C13046" w14:paraId="3E92DCC9" w14:textId="77777777">
      <w:pPr>
        <w:spacing w:line="360" w:lineRule="auto"/>
      </w:pPr>
      <w:r>
        <w:t>Ochrona roślin</w:t>
      </w:r>
    </w:p>
    <w:p w:rsidRPr="0057365B" w:rsidR="005B007A" w:rsidP="00BA6BFC" w:rsidRDefault="005B007A" w14:paraId="232CDFFE" w14:textId="77777777">
      <w:pPr>
        <w:numPr>
          <w:ilvl w:val="0"/>
          <w:numId w:val="13"/>
        </w:numPr>
        <w:tabs>
          <w:tab w:val="left" w:pos="720"/>
        </w:tabs>
        <w:spacing w:line="360" w:lineRule="auto"/>
        <w:ind w:firstLine="0"/>
      </w:pPr>
      <w:r w:rsidRPr="0057365B">
        <w:t>Ogólne zasady integrowanej ochrony roślin</w:t>
      </w:r>
      <w:r w:rsidR="00CF4ED6">
        <w:t>.</w:t>
      </w:r>
    </w:p>
    <w:p w:rsidR="005B007A" w:rsidP="00BA6BFC" w:rsidRDefault="005B007A" w14:paraId="0B99C601" w14:textId="77777777">
      <w:pPr>
        <w:numPr>
          <w:ilvl w:val="0"/>
          <w:numId w:val="13"/>
        </w:numPr>
        <w:tabs>
          <w:tab w:val="left" w:pos="720"/>
        </w:tabs>
        <w:spacing w:line="360" w:lineRule="auto"/>
        <w:ind w:firstLine="0"/>
      </w:pPr>
      <w:r w:rsidRPr="005B007A">
        <w:rPr>
          <w:color w:val="000000"/>
        </w:rPr>
        <w:t>Organizmy</w:t>
      </w:r>
      <w:r>
        <w:t xml:space="preserve"> pożyteczne i ich wykorzystanie w ochronie roślin</w:t>
      </w:r>
      <w:r w:rsidR="00CF4ED6">
        <w:t>.</w:t>
      </w:r>
    </w:p>
    <w:p w:rsidR="005B007A" w:rsidP="00BA6BFC" w:rsidRDefault="005B007A" w14:paraId="254DC6B8" w14:textId="77777777">
      <w:pPr>
        <w:numPr>
          <w:ilvl w:val="0"/>
          <w:numId w:val="13"/>
        </w:numPr>
        <w:tabs>
          <w:tab w:val="left" w:pos="720"/>
        </w:tabs>
        <w:spacing w:line="360" w:lineRule="auto"/>
        <w:ind w:firstLine="0"/>
      </w:pPr>
      <w:r>
        <w:lastRenderedPageBreak/>
        <w:t>Przyczyny i objawy chorób roślin</w:t>
      </w:r>
      <w:r w:rsidR="00CF4ED6">
        <w:t>.</w:t>
      </w:r>
    </w:p>
    <w:p w:rsidR="005B007A" w:rsidP="00BA6BFC" w:rsidRDefault="005B007A" w14:paraId="33CD36B8" w14:textId="77777777">
      <w:pPr>
        <w:numPr>
          <w:ilvl w:val="0"/>
          <w:numId w:val="13"/>
        </w:numPr>
        <w:tabs>
          <w:tab w:val="left" w:pos="720"/>
        </w:tabs>
        <w:spacing w:line="360" w:lineRule="auto"/>
        <w:ind w:firstLine="0"/>
      </w:pPr>
      <w:r>
        <w:t>Szkodniki roślin i metody ich zwalczania</w:t>
      </w:r>
      <w:r w:rsidR="00CF4ED6">
        <w:t>.</w:t>
      </w:r>
    </w:p>
    <w:p w:rsidR="005B007A" w:rsidP="00BA6BFC" w:rsidRDefault="005B007A" w14:paraId="62B8FB52" w14:textId="77777777">
      <w:pPr>
        <w:numPr>
          <w:ilvl w:val="0"/>
          <w:numId w:val="13"/>
        </w:numPr>
        <w:tabs>
          <w:tab w:val="left" w:pos="720"/>
        </w:tabs>
        <w:spacing w:line="360" w:lineRule="auto"/>
        <w:ind w:firstLine="0"/>
      </w:pPr>
      <w:r>
        <w:t>Ochrona środowiska zdrowia człowieka przed zagrożeniami powodowanymi przez środki ochrony roślin</w:t>
      </w:r>
      <w:r w:rsidR="00CF4ED6">
        <w:t>.</w:t>
      </w:r>
    </w:p>
    <w:p w:rsidR="005B007A" w:rsidP="00BA6BFC" w:rsidRDefault="005B007A" w14:paraId="6D8E67C1" w14:textId="77777777">
      <w:pPr>
        <w:tabs>
          <w:tab w:val="left" w:pos="720"/>
        </w:tabs>
        <w:spacing w:line="360" w:lineRule="auto"/>
        <w:ind w:left="720"/>
      </w:pPr>
    </w:p>
    <w:p w:rsidR="00C13046" w:rsidP="00BA6BFC" w:rsidRDefault="00C13046" w14:paraId="0B2F57B2" w14:textId="77777777">
      <w:pPr>
        <w:spacing w:line="360" w:lineRule="auto"/>
      </w:pPr>
      <w:r w:rsidRPr="00E564B6">
        <w:t>Żywienie zwierząt</w:t>
      </w:r>
    </w:p>
    <w:p w:rsidRPr="00E564B6" w:rsidR="00E564B6" w:rsidP="00BA6BFC" w:rsidRDefault="00E564B6" w14:paraId="3243EF74" w14:textId="77777777">
      <w:pPr>
        <w:numPr>
          <w:ilvl w:val="0"/>
          <w:numId w:val="8"/>
        </w:numPr>
        <w:tabs>
          <w:tab w:val="left" w:pos="720"/>
        </w:tabs>
        <w:spacing w:line="360" w:lineRule="auto"/>
      </w:pPr>
      <w:r w:rsidRPr="00E564B6">
        <w:t xml:space="preserve">Podział pasz ze względu na zawartość podstawowych składników pokarmowych i ich znaczenie w żywieniu poszczególnych grup zwierząt </w:t>
      </w:r>
      <w:r>
        <w:t>gospodarskich.</w:t>
      </w:r>
    </w:p>
    <w:p w:rsidRPr="00E564B6" w:rsidR="00E564B6" w:rsidP="00BA6BFC" w:rsidRDefault="00E564B6" w14:paraId="7345F9EC" w14:textId="77777777">
      <w:pPr>
        <w:numPr>
          <w:ilvl w:val="0"/>
          <w:numId w:val="8"/>
        </w:numPr>
        <w:tabs>
          <w:tab w:val="left" w:pos="720"/>
        </w:tabs>
        <w:spacing w:line="360" w:lineRule="auto"/>
      </w:pPr>
      <w:r w:rsidRPr="00E564B6">
        <w:t>Związki biologicznie czynne i ich wykorzystanie w produkcji zwierzęcej</w:t>
      </w:r>
      <w:r>
        <w:t>.</w:t>
      </w:r>
    </w:p>
    <w:p w:rsidRPr="00E564B6" w:rsidR="00E564B6" w:rsidP="00BA6BFC" w:rsidRDefault="00E564B6" w14:paraId="5E91C932" w14:textId="77777777">
      <w:pPr>
        <w:numPr>
          <w:ilvl w:val="0"/>
          <w:numId w:val="8"/>
        </w:numPr>
        <w:tabs>
          <w:tab w:val="left" w:pos="720"/>
        </w:tabs>
        <w:spacing w:line="360" w:lineRule="auto"/>
      </w:pPr>
      <w:r w:rsidRPr="00E564B6">
        <w:t>Specyfika trawienia i wymagania pokarmowe zwierząt przeżuwających</w:t>
      </w:r>
      <w:r>
        <w:t>.</w:t>
      </w:r>
    </w:p>
    <w:p w:rsidRPr="00E564B6" w:rsidR="00E564B6" w:rsidP="00BA6BFC" w:rsidRDefault="00E564B6" w14:paraId="19E063C0" w14:textId="77777777">
      <w:pPr>
        <w:numPr>
          <w:ilvl w:val="0"/>
          <w:numId w:val="8"/>
        </w:numPr>
        <w:tabs>
          <w:tab w:val="left" w:pos="720"/>
        </w:tabs>
        <w:spacing w:line="360" w:lineRule="auto"/>
      </w:pPr>
      <w:r w:rsidRPr="00E564B6">
        <w:t>Specyfika trawienia i wymagania pokarmowe zwierząt monogastrycznych</w:t>
      </w:r>
      <w:r>
        <w:t>.</w:t>
      </w:r>
    </w:p>
    <w:p w:rsidRPr="00E564B6" w:rsidR="00E564B6" w:rsidP="00BA6BFC" w:rsidRDefault="00E564B6" w14:paraId="505F7565" w14:textId="77777777">
      <w:pPr>
        <w:numPr>
          <w:ilvl w:val="0"/>
          <w:numId w:val="8"/>
        </w:numPr>
        <w:tabs>
          <w:tab w:val="left" w:pos="720"/>
        </w:tabs>
        <w:spacing w:line="360" w:lineRule="auto"/>
      </w:pPr>
      <w:r w:rsidRPr="00E564B6">
        <w:t>Zasady układania dawek pokarmowych dla poszczególnych grup produkcyjnych zwierząt gospodarskich</w:t>
      </w:r>
      <w:r>
        <w:t>.</w:t>
      </w:r>
    </w:p>
    <w:p w:rsidR="005B007A" w:rsidP="00BA6BFC" w:rsidRDefault="005B007A" w14:paraId="792789D1" w14:textId="77777777">
      <w:pPr>
        <w:spacing w:line="360" w:lineRule="auto"/>
        <w:ind w:left="360"/>
      </w:pPr>
    </w:p>
    <w:p w:rsidR="00C13046" w:rsidP="00BA6BFC" w:rsidRDefault="00C13046" w14:paraId="7CDF06DE" w14:textId="77777777">
      <w:pPr>
        <w:spacing w:line="360" w:lineRule="auto"/>
      </w:pPr>
      <w:r w:rsidRPr="008736EC">
        <w:t>Postęp biologiczny</w:t>
      </w:r>
    </w:p>
    <w:p w:rsidR="00C13046" w:rsidP="00BA6BFC" w:rsidRDefault="00C13046" w14:paraId="13175AE0" w14:textId="77777777">
      <w:pPr>
        <w:numPr>
          <w:ilvl w:val="0"/>
          <w:numId w:val="9"/>
        </w:numPr>
        <w:tabs>
          <w:tab w:val="left" w:pos="720"/>
        </w:tabs>
        <w:spacing w:line="360" w:lineRule="auto"/>
        <w:ind w:firstLine="0"/>
      </w:pPr>
      <w:r>
        <w:t>Wady i zalety roślin modyfikowanych genetycznie</w:t>
      </w:r>
      <w:r w:rsidR="00CF4ED6">
        <w:t>.</w:t>
      </w:r>
    </w:p>
    <w:p w:rsidR="00C13046" w:rsidP="00BA6BFC" w:rsidRDefault="00C13046" w14:paraId="02061055" w14:textId="77777777">
      <w:pPr>
        <w:numPr>
          <w:ilvl w:val="0"/>
          <w:numId w:val="9"/>
        </w:numPr>
        <w:tabs>
          <w:tab w:val="left" w:pos="720"/>
        </w:tabs>
        <w:spacing w:line="360" w:lineRule="auto"/>
        <w:ind w:firstLine="0"/>
      </w:pPr>
      <w:r>
        <w:t>Nowe rośliny uprawne w Polsce</w:t>
      </w:r>
      <w:r w:rsidR="00CF4ED6">
        <w:t>.</w:t>
      </w:r>
    </w:p>
    <w:p w:rsidR="00C13046" w:rsidP="00BA6BFC" w:rsidRDefault="00CF1101" w14:paraId="3DAD2EE6" w14:textId="77777777">
      <w:pPr>
        <w:numPr>
          <w:ilvl w:val="0"/>
          <w:numId w:val="9"/>
        </w:numPr>
        <w:tabs>
          <w:tab w:val="left" w:pos="720"/>
        </w:tabs>
        <w:spacing w:line="360" w:lineRule="auto"/>
        <w:ind w:firstLine="0"/>
      </w:pPr>
      <w:r>
        <w:t>Postęp biologiczny: postęp odmianowy,</w:t>
      </w:r>
      <w:r w:rsidR="00C13046">
        <w:t xml:space="preserve"> hodowlany</w:t>
      </w:r>
      <w:r>
        <w:t xml:space="preserve"> i genetyczny</w:t>
      </w:r>
      <w:r w:rsidR="00CF4ED6">
        <w:t>.</w:t>
      </w:r>
    </w:p>
    <w:p w:rsidR="00C13046" w:rsidP="00BA6BFC" w:rsidRDefault="00C13046" w14:paraId="37ECF2DE" w14:textId="77777777">
      <w:pPr>
        <w:numPr>
          <w:ilvl w:val="0"/>
          <w:numId w:val="9"/>
        </w:numPr>
        <w:tabs>
          <w:tab w:val="left" w:pos="720"/>
        </w:tabs>
        <w:spacing w:line="360" w:lineRule="auto"/>
        <w:ind w:firstLine="0"/>
      </w:pPr>
      <w:r>
        <w:t>Znaczenie uprawy roślin alternatywnych</w:t>
      </w:r>
      <w:r w:rsidR="00CF4ED6">
        <w:t>.</w:t>
      </w:r>
    </w:p>
    <w:p w:rsidR="00C13046" w:rsidP="00BA6BFC" w:rsidRDefault="00C13046" w14:paraId="182DF9CE" w14:textId="77777777">
      <w:pPr>
        <w:spacing w:line="360" w:lineRule="auto"/>
      </w:pPr>
    </w:p>
    <w:p w:rsidR="00C13046" w:rsidP="00BA6BFC" w:rsidRDefault="00F12720" w14:paraId="36D50E6E" w14:textId="77777777">
      <w:pPr>
        <w:spacing w:line="360" w:lineRule="auto"/>
        <w:jc w:val="both"/>
      </w:pPr>
      <w:r w:rsidRPr="00CF4ED6">
        <w:t>Rachunkowość rolnicza</w:t>
      </w:r>
    </w:p>
    <w:p w:rsidR="001625D3" w:rsidP="00BA6BFC" w:rsidRDefault="001625D3" w14:paraId="26976D73" w14:textId="77777777">
      <w:pPr>
        <w:numPr>
          <w:ilvl w:val="1"/>
          <w:numId w:val="9"/>
        </w:numPr>
        <w:tabs>
          <w:tab w:val="clear" w:pos="1080"/>
          <w:tab w:val="num" w:pos="709"/>
        </w:tabs>
        <w:spacing w:line="360" w:lineRule="auto"/>
        <w:ind w:left="709" w:firstLine="0"/>
        <w:jc w:val="both"/>
      </w:pPr>
      <w:r>
        <w:t>Pojęcie rachunkowości i jej funkcje.</w:t>
      </w:r>
    </w:p>
    <w:p w:rsidR="001625D3" w:rsidP="00BA6BFC" w:rsidRDefault="001625D3" w14:paraId="1A4EA64D" w14:textId="77777777">
      <w:pPr>
        <w:numPr>
          <w:ilvl w:val="1"/>
          <w:numId w:val="9"/>
        </w:numPr>
        <w:tabs>
          <w:tab w:val="clear" w:pos="1080"/>
          <w:tab w:val="num" w:pos="709"/>
        </w:tabs>
        <w:spacing w:line="360" w:lineRule="auto"/>
        <w:ind w:left="709" w:firstLine="0"/>
        <w:jc w:val="both"/>
      </w:pPr>
      <w:r>
        <w:t>Co to jest bilans majątkowy i na czym polega zasada równowagi bilansowej.</w:t>
      </w:r>
    </w:p>
    <w:p w:rsidR="001625D3" w:rsidP="00BA6BFC" w:rsidRDefault="001625D3" w14:paraId="564EA36D" w14:textId="77777777">
      <w:pPr>
        <w:numPr>
          <w:ilvl w:val="1"/>
          <w:numId w:val="9"/>
        </w:numPr>
        <w:tabs>
          <w:tab w:val="clear" w:pos="1080"/>
          <w:tab w:val="num" w:pos="709"/>
        </w:tabs>
        <w:spacing w:line="360" w:lineRule="auto"/>
        <w:ind w:left="709" w:firstLine="0"/>
        <w:jc w:val="both"/>
      </w:pPr>
      <w:r>
        <w:t>Funkcjonowanie systemu ryczałtowego w gospodarce rolnej.</w:t>
      </w:r>
    </w:p>
    <w:p w:rsidRPr="001625D3" w:rsidR="001625D3" w:rsidP="00BA6BFC" w:rsidRDefault="001625D3" w14:paraId="21E06311" w14:textId="77777777">
      <w:pPr>
        <w:numPr>
          <w:ilvl w:val="1"/>
          <w:numId w:val="9"/>
        </w:numPr>
        <w:tabs>
          <w:tab w:val="clear" w:pos="1080"/>
          <w:tab w:val="num" w:pos="709"/>
        </w:tabs>
        <w:spacing w:line="360" w:lineRule="auto"/>
        <w:ind w:left="709" w:firstLine="0"/>
        <w:jc w:val="both"/>
        <w:rPr>
          <w:color w:val="000000"/>
        </w:rPr>
      </w:pPr>
      <w:r w:rsidRPr="001625D3">
        <w:rPr>
          <w:color w:val="000000"/>
        </w:rPr>
        <w:t>Podatek VAT w rolnictwie – ewidencja i zasady rozliczeń</w:t>
      </w:r>
      <w:r w:rsidR="00CF4ED6">
        <w:rPr>
          <w:color w:val="000000"/>
        </w:rPr>
        <w:t>.</w:t>
      </w:r>
    </w:p>
    <w:p w:rsidR="005B007A" w:rsidP="00BA6BFC" w:rsidRDefault="005B007A" w14:paraId="38454E2E" w14:textId="77777777">
      <w:pPr>
        <w:spacing w:line="360" w:lineRule="auto"/>
        <w:jc w:val="both"/>
      </w:pPr>
    </w:p>
    <w:p w:rsidR="00F12720" w:rsidP="00BA6BFC" w:rsidRDefault="00F12720" w14:paraId="55D50DBB" w14:textId="77777777">
      <w:pPr>
        <w:spacing w:line="360" w:lineRule="auto"/>
        <w:jc w:val="both"/>
      </w:pPr>
      <w:r w:rsidRPr="003849ED">
        <w:t>Agroturystyka i produkt regionalny</w:t>
      </w:r>
    </w:p>
    <w:p w:rsidR="00F12720" w:rsidP="00BA6BFC" w:rsidRDefault="00F12720" w14:paraId="697CA2A9" w14:textId="77777777">
      <w:pPr>
        <w:numPr>
          <w:ilvl w:val="2"/>
          <w:numId w:val="9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</w:pPr>
      <w:r>
        <w:t>Wpływ urbanizacji na rozwój agroturystyki.</w:t>
      </w:r>
    </w:p>
    <w:p w:rsidR="00F12720" w:rsidP="00BA6BFC" w:rsidRDefault="00F12720" w14:paraId="6D792487" w14:textId="77777777">
      <w:pPr>
        <w:numPr>
          <w:ilvl w:val="2"/>
          <w:numId w:val="9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</w:pPr>
      <w:r>
        <w:t>Pozarolnicze źródła dochodów ludności rolniczej w Polsce.</w:t>
      </w:r>
    </w:p>
    <w:p w:rsidR="00F12720" w:rsidP="00BA6BFC" w:rsidRDefault="00CF1101" w14:paraId="5B7B47E7" w14:textId="77777777">
      <w:pPr>
        <w:numPr>
          <w:ilvl w:val="2"/>
          <w:numId w:val="9"/>
        </w:numPr>
        <w:tabs>
          <w:tab w:val="clear" w:pos="1440"/>
          <w:tab w:val="num" w:pos="709"/>
        </w:tabs>
        <w:spacing w:line="360" w:lineRule="auto"/>
        <w:ind w:left="709" w:firstLine="0"/>
        <w:jc w:val="both"/>
      </w:pPr>
      <w:r>
        <w:t>Regiony agrotu</w:t>
      </w:r>
      <w:r w:rsidR="00F12720">
        <w:t>rystyczne i produkty regionalne w Polsce.</w:t>
      </w:r>
    </w:p>
    <w:p w:rsidR="005B007A" w:rsidP="00BA6BFC" w:rsidRDefault="005B007A" w14:paraId="2382424F" w14:textId="77777777">
      <w:pPr>
        <w:spacing w:line="360" w:lineRule="auto"/>
        <w:jc w:val="both"/>
      </w:pPr>
    </w:p>
    <w:p w:rsidR="00C13046" w:rsidP="00BA6BFC" w:rsidRDefault="00F12720" w14:paraId="57369EEC" w14:textId="77777777">
      <w:pPr>
        <w:spacing w:line="360" w:lineRule="auto"/>
        <w:jc w:val="both"/>
      </w:pPr>
      <w:r>
        <w:t>Informatyka w agrobiznesie</w:t>
      </w:r>
    </w:p>
    <w:p w:rsidR="00E31DED" w:rsidP="00BA6BFC" w:rsidRDefault="00E31DED" w14:paraId="657BB5D9" w14:textId="23A3BE82">
      <w:pPr>
        <w:numPr>
          <w:ilvl w:val="0"/>
          <w:numId w:val="11"/>
        </w:numPr>
        <w:suppressAutoHyphens w:val="0"/>
        <w:spacing w:line="360" w:lineRule="auto"/>
        <w:ind w:firstLine="0"/>
      </w:pPr>
      <w:r>
        <w:t>Wymień znane Ci programy komputerowe stosowane w rolnictwie?</w:t>
      </w:r>
    </w:p>
    <w:p w:rsidR="00E31DED" w:rsidP="00BA6BFC" w:rsidRDefault="00E31DED" w14:paraId="55FC382C" w14:textId="77777777">
      <w:pPr>
        <w:numPr>
          <w:ilvl w:val="0"/>
          <w:numId w:val="11"/>
        </w:numPr>
        <w:suppressAutoHyphens w:val="0"/>
        <w:spacing w:line="360" w:lineRule="auto"/>
        <w:ind w:firstLine="0"/>
      </w:pPr>
      <w:r>
        <w:t>W jaki sposób rolnik może wykorzystać technologię GIS w gospodarstwie?</w:t>
      </w:r>
    </w:p>
    <w:p w:rsidR="00E31DED" w:rsidP="00BA6BFC" w:rsidRDefault="00E31DED" w14:paraId="4803D0DE" w14:textId="77777777">
      <w:pPr>
        <w:numPr>
          <w:ilvl w:val="0"/>
          <w:numId w:val="11"/>
        </w:numPr>
        <w:suppressAutoHyphens w:val="0"/>
        <w:spacing w:line="360" w:lineRule="auto"/>
        <w:ind w:firstLine="0"/>
      </w:pPr>
      <w:r>
        <w:lastRenderedPageBreak/>
        <w:t>Scharakteryzuj komputerowy program nawozowy, ogólna zasada działania?</w:t>
      </w:r>
    </w:p>
    <w:p w:rsidR="00E31DED" w:rsidP="00BA6BFC" w:rsidRDefault="00E31DED" w14:paraId="5570A92B" w14:textId="77777777">
      <w:pPr>
        <w:numPr>
          <w:ilvl w:val="0"/>
          <w:numId w:val="11"/>
        </w:numPr>
        <w:suppressAutoHyphens w:val="0"/>
        <w:spacing w:line="360" w:lineRule="auto"/>
        <w:ind w:firstLine="0"/>
      </w:pPr>
      <w:r>
        <w:t>Omów zasadę działania programu komputerowego stosowanego w żywieniu zwierząt?</w:t>
      </w:r>
    </w:p>
    <w:p w:rsidR="00E31DED" w:rsidP="00BA6BFC" w:rsidRDefault="00E31DED" w14:paraId="5E16AC43" w14:textId="77777777">
      <w:pPr>
        <w:numPr>
          <w:ilvl w:val="0"/>
          <w:numId w:val="11"/>
        </w:numPr>
        <w:suppressAutoHyphens w:val="0"/>
        <w:spacing w:line="360" w:lineRule="auto"/>
        <w:ind w:firstLine="0"/>
      </w:pPr>
      <w:r>
        <w:t>Możliwości wykorzystania Internetu w nowoczesnym gospodarstwie?</w:t>
      </w:r>
    </w:p>
    <w:p w:rsidR="005B007A" w:rsidP="00BA6BFC" w:rsidRDefault="005B007A" w14:paraId="26DB77C8" w14:textId="77777777">
      <w:pPr>
        <w:suppressAutoHyphens w:val="0"/>
        <w:spacing w:line="360" w:lineRule="auto"/>
        <w:ind w:left="720"/>
      </w:pPr>
    </w:p>
    <w:p w:rsidR="00BA6BFC" w:rsidP="00BA6BFC" w:rsidRDefault="00BA6BFC" w14:paraId="5CFB4535" w14:textId="17C479A3">
      <w:pPr>
        <w:spacing w:line="360" w:lineRule="auto"/>
        <w:jc w:val="both"/>
      </w:pPr>
      <w:r w:rsidRPr="00BA6BFC">
        <w:t>Doradztwo, marketing i rynki rolne w UE</w:t>
      </w:r>
    </w:p>
    <w:p w:rsidR="00C13046" w:rsidP="00BA6BFC" w:rsidRDefault="00F12720" w14:paraId="270B528D" w14:textId="77777777">
      <w:pPr>
        <w:numPr>
          <w:ilvl w:val="3"/>
          <w:numId w:val="9"/>
        </w:numPr>
        <w:tabs>
          <w:tab w:val="clear" w:pos="1800"/>
          <w:tab w:val="num" w:pos="851"/>
        </w:tabs>
        <w:spacing w:line="360" w:lineRule="auto"/>
        <w:ind w:left="851" w:firstLine="0"/>
        <w:jc w:val="both"/>
      </w:pPr>
      <w:r>
        <w:t>Specyfika funkcjonowania rynków rolnych.</w:t>
      </w:r>
    </w:p>
    <w:p w:rsidR="00F12720" w:rsidP="00BA6BFC" w:rsidRDefault="00F12720" w14:paraId="786ABC5E" w14:textId="77777777">
      <w:pPr>
        <w:numPr>
          <w:ilvl w:val="3"/>
          <w:numId w:val="9"/>
        </w:numPr>
        <w:tabs>
          <w:tab w:val="clear" w:pos="1800"/>
          <w:tab w:val="num" w:pos="851"/>
        </w:tabs>
        <w:spacing w:line="360" w:lineRule="auto"/>
        <w:ind w:left="851" w:firstLine="0"/>
        <w:jc w:val="both"/>
      </w:pPr>
      <w:r>
        <w:t>Omówić czynniki mające wpływ na popyt na produkty rolne.</w:t>
      </w:r>
    </w:p>
    <w:p w:rsidR="00F12720" w:rsidP="00BA6BFC" w:rsidRDefault="00F12720" w14:paraId="31C9577D" w14:textId="77777777">
      <w:pPr>
        <w:numPr>
          <w:ilvl w:val="3"/>
          <w:numId w:val="9"/>
        </w:numPr>
        <w:tabs>
          <w:tab w:val="clear" w:pos="1800"/>
          <w:tab w:val="num" w:pos="851"/>
        </w:tabs>
        <w:spacing w:line="360" w:lineRule="auto"/>
        <w:ind w:left="851" w:firstLine="0"/>
        <w:jc w:val="both"/>
      </w:pPr>
      <w:r>
        <w:t>Omówić czynniki mające wpływ na podaż produktów rolnych.</w:t>
      </w:r>
    </w:p>
    <w:p w:rsidR="00BA6BFC" w:rsidP="00BA6BFC" w:rsidRDefault="007E5688" w14:paraId="39E32F09" w14:textId="3DB77091">
      <w:pPr>
        <w:numPr>
          <w:ilvl w:val="3"/>
          <w:numId w:val="9"/>
        </w:numPr>
        <w:tabs>
          <w:tab w:val="clear" w:pos="1800"/>
          <w:tab w:val="num" w:pos="851"/>
        </w:tabs>
        <w:spacing w:line="360" w:lineRule="auto"/>
        <w:ind w:left="851" w:firstLine="0"/>
        <w:jc w:val="both"/>
      </w:pPr>
      <w:r>
        <w:t>Czynniki otoczenia rynkowego fi</w:t>
      </w:r>
      <w:r w:rsidR="00CF1101">
        <w:t>r</w:t>
      </w:r>
      <w:r w:rsidR="00F12720">
        <w:t>m agrobiznesu</w:t>
      </w:r>
      <w:r w:rsidR="00BA6BFC">
        <w:t>, s</w:t>
      </w:r>
      <w:r w:rsidR="00BA6BFC">
        <w:t xml:space="preserve">pecyfika marketingu </w:t>
      </w:r>
      <w:r w:rsidR="003121DF">
        <w:t xml:space="preserve">w </w:t>
      </w:r>
      <w:bookmarkStart w:name="_GoBack" w:id="0"/>
      <w:bookmarkEnd w:id="0"/>
      <w:r w:rsidR="00BA6BFC">
        <w:t>agrobiznesie.</w:t>
      </w:r>
    </w:p>
    <w:p w:rsidR="00F12720" w:rsidP="00BA6BFC" w:rsidRDefault="00BA6BFC" w14:paraId="142E1B46" w14:textId="706488F8">
      <w:pPr>
        <w:numPr>
          <w:ilvl w:val="3"/>
          <w:numId w:val="9"/>
        </w:numPr>
        <w:tabs>
          <w:tab w:val="clear" w:pos="1800"/>
          <w:tab w:val="num" w:pos="851"/>
        </w:tabs>
        <w:spacing w:line="360" w:lineRule="auto"/>
        <w:ind w:left="851" w:firstLine="0"/>
        <w:jc w:val="both"/>
      </w:pPr>
      <w:r>
        <w:t>Marketing produktów rolnych. Sprzedaż bezpośrednia.</w:t>
      </w:r>
    </w:p>
    <w:p w:rsidR="00F12720" w:rsidP="00BA6BFC" w:rsidRDefault="00BA6BFC" w14:paraId="47D8FD22" w14:textId="559E9186">
      <w:pPr>
        <w:numPr>
          <w:ilvl w:val="3"/>
          <w:numId w:val="9"/>
        </w:numPr>
        <w:tabs>
          <w:tab w:val="clear" w:pos="1800"/>
          <w:tab w:val="num" w:pos="851"/>
        </w:tabs>
        <w:spacing w:line="360" w:lineRule="auto"/>
        <w:ind w:left="851" w:firstLine="0"/>
        <w:jc w:val="both"/>
      </w:pPr>
      <w:r>
        <w:t xml:space="preserve">Doradztwa rolnicze w Polsce, </w:t>
      </w:r>
      <w:r>
        <w:rPr>
          <w:rStyle w:val="st"/>
        </w:rPr>
        <w:t>istot</w:t>
      </w:r>
      <w:r>
        <w:rPr>
          <w:rStyle w:val="st"/>
        </w:rPr>
        <w:t>a</w:t>
      </w:r>
      <w:r>
        <w:rPr>
          <w:rStyle w:val="st"/>
        </w:rPr>
        <w:t xml:space="preserve"> i</w:t>
      </w:r>
      <w:r w:rsidRPr="00BA6BFC">
        <w:rPr>
          <w:rStyle w:val="st"/>
        </w:rPr>
        <w:t xml:space="preserve"> </w:t>
      </w:r>
      <w:r w:rsidRPr="00BA6BFC">
        <w:rPr>
          <w:rStyle w:val="Uwydatnienie"/>
          <w:i w:val="0"/>
          <w:iCs w:val="0"/>
        </w:rPr>
        <w:t>znaczenie</w:t>
      </w:r>
      <w:r w:rsidRPr="00BA6BFC">
        <w:rPr>
          <w:rStyle w:val="st"/>
          <w:i/>
          <w:iCs/>
        </w:rPr>
        <w:t xml:space="preserve"> </w:t>
      </w:r>
      <w:r>
        <w:rPr>
          <w:rStyle w:val="st"/>
        </w:rPr>
        <w:t>usług doradczych</w:t>
      </w:r>
      <w:r>
        <w:rPr>
          <w:rStyle w:val="st"/>
        </w:rPr>
        <w:t>.</w:t>
      </w:r>
    </w:p>
    <w:p w:rsidR="00F12720" w:rsidP="00BA6BFC" w:rsidRDefault="00F12720" w14:paraId="6A73DDBC" w14:textId="77777777">
      <w:pPr>
        <w:spacing w:line="360" w:lineRule="auto"/>
        <w:jc w:val="both"/>
      </w:pPr>
    </w:p>
    <w:sectPr w:rsidR="00F12720">
      <w:footnotePr>
        <w:pos w:val="beneathText"/>
      </w:footnotePr>
      <w:pgSz w:w="11905" w:h="16837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30E0831"/>
    <w:multiLevelType w:val="hybridMultilevel"/>
    <w:tmpl w:val="9FBA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xsTA1MTE2MzQyMDZR0lEKTi0uzszPAykwqgUA59oETCwAAAA="/>
  </w:docVars>
  <w:rsids>
    <w:rsidRoot w:val="00F12720"/>
    <w:rsid w:val="0008586E"/>
    <w:rsid w:val="0011280B"/>
    <w:rsid w:val="001625D3"/>
    <w:rsid w:val="003121DF"/>
    <w:rsid w:val="003217E4"/>
    <w:rsid w:val="003849ED"/>
    <w:rsid w:val="00396681"/>
    <w:rsid w:val="00460C46"/>
    <w:rsid w:val="00492440"/>
    <w:rsid w:val="005B007A"/>
    <w:rsid w:val="005F4A94"/>
    <w:rsid w:val="00663CB6"/>
    <w:rsid w:val="00766D65"/>
    <w:rsid w:val="007E5688"/>
    <w:rsid w:val="007F3639"/>
    <w:rsid w:val="008736EC"/>
    <w:rsid w:val="009B7AB4"/>
    <w:rsid w:val="00BA6BFC"/>
    <w:rsid w:val="00C13046"/>
    <w:rsid w:val="00C40478"/>
    <w:rsid w:val="00CF1101"/>
    <w:rsid w:val="00CF4ED6"/>
    <w:rsid w:val="00D96E05"/>
    <w:rsid w:val="00E31DED"/>
    <w:rsid w:val="00E564B6"/>
    <w:rsid w:val="00F12720"/>
    <w:rsid w:val="32983053"/>
    <w:rsid w:val="7453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E3A2"/>
  <w15:chartTrackingRefBased/>
  <w15:docId w15:val="{4A787914-85E1-4E70-B4D9-FF6BFDF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sz w:val="24"/>
      <w:szCs w:val="24"/>
      <w:lang w:eastAsia="ar-SA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Domylnaczcionkaakapitu1" w:customStyle="1">
    <w:name w:val="Domyślna czcionka akapitu1"/>
  </w:style>
  <w:style w:type="character" w:styleId="Znakinumeracji" w:customStyle="1">
    <w:name w:val="Znaki numeracji"/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1" w:customStyle="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Indeks" w:customStyle="1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046"/>
    <w:rPr>
      <w:rFonts w:ascii="Segoe UI" w:hAnsi="Segoe UI"/>
      <w:sz w:val="18"/>
      <w:szCs w:val="18"/>
      <w:lang w:val="x-none"/>
    </w:rPr>
  </w:style>
  <w:style w:type="character" w:styleId="TekstdymkaZnak" w:customStyle="1">
    <w:name w:val="Tekst dymka Znak"/>
    <w:link w:val="Tekstdymka"/>
    <w:uiPriority w:val="99"/>
    <w:semiHidden/>
    <w:rsid w:val="00C13046"/>
    <w:rPr>
      <w:rFonts w:ascii="Segoe UI" w:hAnsi="Segoe UI" w:cs="Segoe UI"/>
      <w:sz w:val="18"/>
      <w:szCs w:val="18"/>
      <w:lang w:eastAsia="ar-SA"/>
    </w:rPr>
  </w:style>
  <w:style w:type="character" w:styleId="st" w:customStyle="1">
    <w:name w:val="st"/>
    <w:rsid w:val="00BA6BFC"/>
  </w:style>
  <w:style w:type="character" w:styleId="Uwydatnienie">
    <w:name w:val="Emphasis"/>
    <w:uiPriority w:val="20"/>
    <w:qFormat/>
    <w:rsid w:val="00BA6B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ABA497189BD4F961D6FE2CF21A555" ma:contentTypeVersion="0" ma:contentTypeDescription="Create a new document." ma:contentTypeScope="" ma:versionID="b7a1856e173eddea660ce49e391689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D5B5A-5999-4915-968C-2D331F4A8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4C4DA-1F39-44D6-ABF2-CFD088C61DA1}"/>
</file>

<file path=customXml/itemProps3.xml><?xml version="1.0" encoding="utf-8"?>
<ds:datastoreItem xmlns:ds="http://schemas.openxmlformats.org/officeDocument/2006/customXml" ds:itemID="{8C0BBF82-7E06-4A38-B2BD-2642A920A4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Wyższa Szkoła Agrobiznesu w Łomży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Organizacja gospodarstw rolnych</dc:title>
  <dc:subject/>
  <dc:creator>mariuszb</dc:creator>
  <cp:keywords/>
  <cp:lastModifiedBy>Bartosz.Chetnicki@poczta.wsa.edu.pl</cp:lastModifiedBy>
  <cp:revision>4</cp:revision>
  <cp:lastPrinted>2018-06-08T12:38:00Z</cp:lastPrinted>
  <dcterms:created xsi:type="dcterms:W3CDTF">2020-03-11T07:18:00Z</dcterms:created>
  <dcterms:modified xsi:type="dcterms:W3CDTF">2020-04-16T20:19:31Z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0x010100EF7ABA497189BD4F961D6FE2CF21A555</vt:lpwstr>
  </property>
</Properties>
</file>